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C98361" w14:textId="77777777" w:rsidR="00335D75" w:rsidRDefault="00375889" w:rsidP="00375889">
      <w:pPr>
        <w:spacing w:after="0" w:line="240" w:lineRule="auto"/>
        <w:jc w:val="both"/>
        <w:rPr>
          <w:rFonts w:ascii="Aptos" w:eastAsia="Times New Roman" w:hAnsi="Aptos" w:cs="Arial"/>
          <w:sz w:val="24"/>
          <w:szCs w:val="24"/>
          <w:lang w:eastAsia="sl-SI"/>
        </w:rPr>
      </w:pPr>
      <w:r w:rsidRPr="00335D75">
        <w:rPr>
          <w:rFonts w:ascii="Aptos" w:eastAsia="Times New Roman" w:hAnsi="Aptos" w:cs="Arial"/>
          <w:b/>
          <w:bCs/>
          <w:sz w:val="24"/>
          <w:szCs w:val="24"/>
          <w:lang w:eastAsia="sl-SI"/>
        </w:rPr>
        <w:t>OBČINA MORAVČE</w:t>
      </w:r>
      <w:r w:rsidRPr="00335D75">
        <w:rPr>
          <w:rFonts w:ascii="Aptos" w:eastAsia="Times New Roman" w:hAnsi="Aptos" w:cs="Arial"/>
          <w:sz w:val="24"/>
          <w:szCs w:val="24"/>
          <w:lang w:eastAsia="sl-SI"/>
        </w:rPr>
        <w:t xml:space="preserve">, Vegova ulica 9, 1251 Moravče, </w:t>
      </w:r>
    </w:p>
    <w:p w14:paraId="0C3011BB" w14:textId="77777777" w:rsidR="00335D75" w:rsidRDefault="00375889" w:rsidP="00375889">
      <w:pPr>
        <w:spacing w:after="0" w:line="240" w:lineRule="auto"/>
        <w:jc w:val="both"/>
        <w:rPr>
          <w:rFonts w:ascii="Aptos" w:eastAsia="Times New Roman" w:hAnsi="Aptos" w:cs="Arial"/>
          <w:sz w:val="24"/>
          <w:szCs w:val="24"/>
          <w:lang w:eastAsia="sl-SI"/>
        </w:rPr>
      </w:pPr>
      <w:r w:rsidRPr="00335D75">
        <w:rPr>
          <w:rFonts w:ascii="Aptos" w:eastAsia="Times New Roman" w:hAnsi="Aptos" w:cs="Arial"/>
          <w:sz w:val="24"/>
          <w:szCs w:val="24"/>
          <w:lang w:eastAsia="sl-SI"/>
        </w:rPr>
        <w:t xml:space="preserve">ki jo zastopa župan dr. Milan Balažic, </w:t>
      </w:r>
    </w:p>
    <w:p w14:paraId="3F98A38C" w14:textId="77777777" w:rsidR="00335D75" w:rsidRDefault="00375889" w:rsidP="00375889">
      <w:pPr>
        <w:spacing w:after="0" w:line="240" w:lineRule="auto"/>
        <w:jc w:val="both"/>
        <w:rPr>
          <w:rFonts w:ascii="Aptos" w:eastAsia="Times New Roman" w:hAnsi="Aptos" w:cs="Arial"/>
          <w:sz w:val="24"/>
          <w:szCs w:val="24"/>
          <w:lang w:eastAsia="sl-SI"/>
        </w:rPr>
      </w:pPr>
      <w:r w:rsidRPr="00335D75">
        <w:rPr>
          <w:rFonts w:ascii="Aptos" w:eastAsia="Times New Roman" w:hAnsi="Aptos" w:cs="Arial"/>
          <w:sz w:val="24"/>
          <w:szCs w:val="24"/>
          <w:lang w:eastAsia="sl-SI"/>
        </w:rPr>
        <w:t xml:space="preserve">matična številka: 5880505000, </w:t>
      </w:r>
    </w:p>
    <w:p w14:paraId="06F99B8C" w14:textId="2B24D8A9" w:rsidR="00375889" w:rsidRPr="00335D75" w:rsidRDefault="00375889" w:rsidP="00375889">
      <w:pPr>
        <w:spacing w:after="0" w:line="240" w:lineRule="auto"/>
        <w:jc w:val="both"/>
        <w:rPr>
          <w:rFonts w:ascii="Aptos" w:eastAsia="Times New Roman" w:hAnsi="Aptos" w:cs="Arial"/>
          <w:sz w:val="24"/>
          <w:szCs w:val="24"/>
          <w:lang w:eastAsia="sl-SI"/>
        </w:rPr>
      </w:pPr>
      <w:r w:rsidRPr="00335D75">
        <w:rPr>
          <w:rFonts w:ascii="Aptos" w:eastAsia="Times New Roman" w:hAnsi="Aptos" w:cs="Arial"/>
          <w:sz w:val="24"/>
          <w:szCs w:val="24"/>
          <w:lang w:eastAsia="sl-SI"/>
        </w:rPr>
        <w:t xml:space="preserve">davčna številka: SI41432851 </w:t>
      </w:r>
    </w:p>
    <w:p w14:paraId="30D1098D" w14:textId="77777777" w:rsidR="00375889" w:rsidRPr="00335D75" w:rsidRDefault="00375889" w:rsidP="00375889">
      <w:pPr>
        <w:spacing w:after="0" w:line="240" w:lineRule="auto"/>
        <w:jc w:val="both"/>
        <w:rPr>
          <w:rFonts w:ascii="Aptos" w:eastAsia="Times New Roman" w:hAnsi="Aptos" w:cs="Arial"/>
          <w:sz w:val="24"/>
          <w:szCs w:val="24"/>
          <w:lang w:eastAsia="sl-SI"/>
        </w:rPr>
      </w:pPr>
      <w:r w:rsidRPr="00335D75">
        <w:rPr>
          <w:rFonts w:ascii="Aptos" w:eastAsia="Times New Roman" w:hAnsi="Aptos" w:cs="Arial"/>
          <w:sz w:val="24"/>
          <w:szCs w:val="24"/>
          <w:lang w:eastAsia="sl-SI"/>
        </w:rPr>
        <w:t>(v nadaljevanju: občina)</w:t>
      </w:r>
    </w:p>
    <w:p w14:paraId="5E6828D5" w14:textId="77777777" w:rsidR="00375889" w:rsidRPr="00335D75" w:rsidRDefault="00375889" w:rsidP="00375889">
      <w:pPr>
        <w:spacing w:before="120" w:after="120" w:line="240" w:lineRule="auto"/>
        <w:jc w:val="both"/>
        <w:rPr>
          <w:rFonts w:ascii="Aptos" w:eastAsia="Times New Roman" w:hAnsi="Aptos" w:cs="Arial"/>
          <w:sz w:val="24"/>
          <w:szCs w:val="24"/>
          <w:lang w:eastAsia="sl-SI"/>
        </w:rPr>
      </w:pPr>
      <w:r w:rsidRPr="00335D75">
        <w:rPr>
          <w:rFonts w:ascii="Aptos" w:eastAsia="Times New Roman" w:hAnsi="Aptos" w:cs="Arial"/>
          <w:sz w:val="24"/>
          <w:szCs w:val="24"/>
          <w:lang w:eastAsia="sl-SI"/>
        </w:rPr>
        <w:t>in</w:t>
      </w:r>
    </w:p>
    <w:p w14:paraId="5CF35F93" w14:textId="77777777" w:rsidR="00375889" w:rsidRPr="00335D75" w:rsidRDefault="00375889" w:rsidP="00375889">
      <w:pPr>
        <w:autoSpaceDE w:val="0"/>
        <w:autoSpaceDN w:val="0"/>
        <w:adjustRightInd w:val="0"/>
        <w:spacing w:after="0" w:line="288" w:lineRule="auto"/>
        <w:jc w:val="both"/>
        <w:rPr>
          <w:rFonts w:ascii="Aptos" w:eastAsia="Times New Roman" w:hAnsi="Aptos" w:cs="Arial"/>
          <w:sz w:val="24"/>
          <w:szCs w:val="24"/>
          <w:lang w:eastAsia="sl-SI"/>
        </w:rPr>
      </w:pPr>
      <w:r w:rsidRPr="00335D75">
        <w:rPr>
          <w:rFonts w:ascii="Aptos" w:eastAsia="Times New Roman" w:hAnsi="Aptos" w:cs="Arial"/>
          <w:b/>
          <w:bCs/>
          <w:sz w:val="24"/>
          <w:szCs w:val="24"/>
          <w:lang w:eastAsia="sl-SI"/>
        </w:rPr>
        <w:t>vlagatelj</w:t>
      </w:r>
      <w:r w:rsidRPr="00335D75">
        <w:rPr>
          <w:rFonts w:ascii="Aptos" w:eastAsia="Times New Roman" w:hAnsi="Aptos" w:cs="Arial"/>
          <w:sz w:val="24"/>
          <w:szCs w:val="24"/>
          <w:lang w:eastAsia="sl-SI"/>
        </w:rPr>
        <w:t xml:space="preserve"> </w:t>
      </w:r>
      <w:r w:rsidRPr="00335D75">
        <w:rPr>
          <w:rFonts w:ascii="Aptos" w:eastAsia="Times New Roman" w:hAnsi="Aptos" w:cs="Arial"/>
          <w:i/>
          <w:iCs/>
          <w:sz w:val="24"/>
          <w:szCs w:val="24"/>
          <w:lang w:eastAsia="sl-SI"/>
        </w:rPr>
        <w:t>/Ime in priimek ali Naziv, Ulica, Hišna številka, Poštna številka, Pošta/</w:t>
      </w:r>
    </w:p>
    <w:p w14:paraId="7FA66F54" w14:textId="77777777" w:rsidR="00375889" w:rsidRPr="00335D75" w:rsidRDefault="00375889" w:rsidP="00375889">
      <w:pPr>
        <w:autoSpaceDE w:val="0"/>
        <w:autoSpaceDN w:val="0"/>
        <w:adjustRightInd w:val="0"/>
        <w:spacing w:after="0" w:line="240" w:lineRule="auto"/>
        <w:jc w:val="both"/>
        <w:rPr>
          <w:rFonts w:ascii="Aptos" w:eastAsia="Times New Roman" w:hAnsi="Aptos" w:cs="Arial"/>
          <w:sz w:val="24"/>
          <w:szCs w:val="24"/>
          <w:lang w:eastAsia="sl-SI"/>
        </w:rPr>
      </w:pPr>
      <w:r w:rsidRPr="00335D75">
        <w:rPr>
          <w:rFonts w:ascii="Aptos" w:eastAsia="Times New Roman" w:hAnsi="Aptos" w:cs="Arial"/>
          <w:sz w:val="24"/>
          <w:szCs w:val="24"/>
          <w:lang w:eastAsia="sl-SI"/>
        </w:rPr>
        <w:t>_________________________________________________________________________,</w:t>
      </w:r>
    </w:p>
    <w:p w14:paraId="4B7CD946" w14:textId="77777777" w:rsidR="00335D75" w:rsidRDefault="00375889" w:rsidP="00375889">
      <w:pPr>
        <w:spacing w:after="0" w:line="240" w:lineRule="auto"/>
        <w:jc w:val="both"/>
        <w:rPr>
          <w:rFonts w:ascii="Aptos" w:eastAsia="Times New Roman" w:hAnsi="Aptos" w:cs="Arial"/>
          <w:sz w:val="24"/>
          <w:szCs w:val="24"/>
          <w:lang w:eastAsia="sl-SI"/>
        </w:rPr>
      </w:pPr>
      <w:r w:rsidRPr="00335D75">
        <w:rPr>
          <w:rFonts w:ascii="Aptos" w:eastAsia="Times New Roman" w:hAnsi="Aptos" w:cs="Arial"/>
          <w:sz w:val="24"/>
          <w:szCs w:val="24"/>
          <w:lang w:eastAsia="sl-SI"/>
        </w:rPr>
        <w:t>številka KMG-MID: ________________,</w:t>
      </w:r>
    </w:p>
    <w:p w14:paraId="3B849BF2" w14:textId="77777777" w:rsidR="00335D75" w:rsidRDefault="00375889" w:rsidP="00375889">
      <w:pPr>
        <w:spacing w:after="0" w:line="240" w:lineRule="auto"/>
        <w:jc w:val="both"/>
        <w:rPr>
          <w:rFonts w:ascii="Aptos" w:eastAsia="Times New Roman" w:hAnsi="Aptos" w:cs="Arial"/>
          <w:sz w:val="24"/>
          <w:szCs w:val="24"/>
          <w:lang w:eastAsia="sl-SI"/>
        </w:rPr>
      </w:pPr>
      <w:r w:rsidRPr="00335D75">
        <w:rPr>
          <w:rFonts w:ascii="Aptos" w:eastAsia="Times New Roman" w:hAnsi="Aptos" w:cs="Arial"/>
          <w:sz w:val="24"/>
          <w:szCs w:val="24"/>
          <w:lang w:eastAsia="sl-SI"/>
        </w:rPr>
        <w:t>davčna številka: ________________</w:t>
      </w:r>
    </w:p>
    <w:p w14:paraId="2F09DD0E" w14:textId="4329F40E" w:rsidR="00375889" w:rsidRPr="00335D75" w:rsidRDefault="00375889" w:rsidP="00375889">
      <w:pPr>
        <w:spacing w:after="0" w:line="240" w:lineRule="auto"/>
        <w:jc w:val="both"/>
        <w:rPr>
          <w:rFonts w:ascii="Aptos" w:eastAsia="Times New Roman" w:hAnsi="Aptos" w:cs="Arial"/>
          <w:i/>
          <w:iCs/>
          <w:sz w:val="24"/>
          <w:szCs w:val="24"/>
          <w:lang w:eastAsia="sl-SI"/>
        </w:rPr>
      </w:pPr>
      <w:r w:rsidRPr="00335D75">
        <w:rPr>
          <w:rFonts w:ascii="Aptos" w:eastAsia="Times New Roman" w:hAnsi="Aptos" w:cs="Arial"/>
          <w:sz w:val="24"/>
          <w:szCs w:val="24"/>
          <w:lang w:eastAsia="sl-SI"/>
        </w:rPr>
        <w:t xml:space="preserve">ki ga zastopa/katerega nosilec je _______________________________ </w:t>
      </w:r>
      <w:r w:rsidRPr="00335D75">
        <w:rPr>
          <w:rFonts w:ascii="Aptos" w:eastAsia="Times New Roman" w:hAnsi="Aptos" w:cs="Arial"/>
          <w:i/>
          <w:iCs/>
          <w:sz w:val="24"/>
          <w:szCs w:val="24"/>
          <w:lang w:eastAsia="sl-SI"/>
        </w:rPr>
        <w:t>/ime in priimek zastopnika/nosilca/</w:t>
      </w:r>
    </w:p>
    <w:p w14:paraId="28723F86" w14:textId="77777777" w:rsidR="00375889" w:rsidRPr="00335D75" w:rsidRDefault="00375889" w:rsidP="00375889">
      <w:pPr>
        <w:spacing w:after="0" w:line="240" w:lineRule="auto"/>
        <w:jc w:val="both"/>
        <w:rPr>
          <w:rFonts w:ascii="Aptos" w:eastAsia="Times New Roman" w:hAnsi="Aptos" w:cs="Arial"/>
          <w:sz w:val="24"/>
          <w:szCs w:val="24"/>
          <w:lang w:eastAsia="sl-SI"/>
        </w:rPr>
      </w:pPr>
      <w:r w:rsidRPr="00335D75">
        <w:rPr>
          <w:rFonts w:ascii="Aptos" w:eastAsia="Times New Roman" w:hAnsi="Aptos" w:cs="Arial"/>
          <w:sz w:val="24"/>
          <w:szCs w:val="24"/>
          <w:lang w:eastAsia="sl-SI"/>
        </w:rPr>
        <w:t xml:space="preserve">(v nadaljevanju: upravičenec) </w:t>
      </w:r>
    </w:p>
    <w:p w14:paraId="41FBBE90" w14:textId="77777777" w:rsidR="00375889" w:rsidRPr="00335D75" w:rsidRDefault="00375889" w:rsidP="00375889">
      <w:pPr>
        <w:spacing w:after="0" w:line="240" w:lineRule="auto"/>
        <w:jc w:val="both"/>
        <w:rPr>
          <w:rFonts w:ascii="Aptos" w:eastAsia="Times New Roman" w:hAnsi="Aptos" w:cs="Arial"/>
          <w:sz w:val="24"/>
          <w:szCs w:val="24"/>
          <w:lang w:eastAsia="sl-SI"/>
        </w:rPr>
      </w:pPr>
    </w:p>
    <w:p w14:paraId="71CA6DB4" w14:textId="77777777" w:rsidR="00375889" w:rsidRPr="00335D75" w:rsidRDefault="00375889" w:rsidP="00375889">
      <w:pPr>
        <w:spacing w:after="0" w:line="240" w:lineRule="auto"/>
        <w:jc w:val="both"/>
        <w:rPr>
          <w:rFonts w:ascii="Aptos" w:eastAsia="Times New Roman" w:hAnsi="Aptos" w:cs="Arial"/>
          <w:b/>
          <w:sz w:val="24"/>
          <w:szCs w:val="24"/>
          <w:lang w:eastAsia="sl-SI"/>
        </w:rPr>
      </w:pPr>
      <w:r w:rsidRPr="00335D75">
        <w:rPr>
          <w:rFonts w:ascii="Aptos" w:eastAsia="Times New Roman" w:hAnsi="Aptos" w:cs="Arial"/>
          <w:b/>
          <w:sz w:val="24"/>
          <w:szCs w:val="24"/>
          <w:lang w:eastAsia="sl-SI"/>
        </w:rPr>
        <w:t>skleneta naslednjo</w:t>
      </w:r>
    </w:p>
    <w:p w14:paraId="7DDF98F5" w14:textId="77777777" w:rsidR="00375889" w:rsidRPr="00335D75" w:rsidRDefault="00375889" w:rsidP="00375889">
      <w:pPr>
        <w:spacing w:after="0" w:line="240" w:lineRule="auto"/>
        <w:jc w:val="both"/>
        <w:rPr>
          <w:rFonts w:ascii="Aptos" w:eastAsia="Times New Roman" w:hAnsi="Aptos" w:cs="Arial"/>
          <w:b/>
          <w:sz w:val="24"/>
          <w:szCs w:val="24"/>
          <w:lang w:eastAsia="sl-SI"/>
        </w:rPr>
      </w:pPr>
    </w:p>
    <w:p w14:paraId="05FBF7E7" w14:textId="77777777" w:rsidR="00375889" w:rsidRPr="00335D75" w:rsidRDefault="00375889" w:rsidP="00375889">
      <w:pPr>
        <w:keepNext/>
        <w:spacing w:after="0" w:line="240" w:lineRule="auto"/>
        <w:jc w:val="center"/>
        <w:outlineLvl w:val="1"/>
        <w:rPr>
          <w:rFonts w:ascii="Aptos" w:eastAsia="Times New Roman" w:hAnsi="Aptos" w:cs="Arial"/>
          <w:b/>
          <w:spacing w:val="100"/>
          <w:sz w:val="24"/>
          <w:szCs w:val="24"/>
          <w:lang w:eastAsia="sl-SI"/>
        </w:rPr>
      </w:pPr>
      <w:r w:rsidRPr="00335D75">
        <w:rPr>
          <w:rFonts w:ascii="Aptos" w:eastAsia="Times New Roman" w:hAnsi="Aptos" w:cs="Arial"/>
          <w:b/>
          <w:spacing w:val="100"/>
          <w:sz w:val="24"/>
          <w:szCs w:val="24"/>
          <w:lang w:eastAsia="sl-SI"/>
        </w:rPr>
        <w:t>POGODBO</w:t>
      </w:r>
    </w:p>
    <w:p w14:paraId="2E620700" w14:textId="656149F4" w:rsidR="00375889" w:rsidRPr="00335D75" w:rsidRDefault="00375889" w:rsidP="00375889">
      <w:pPr>
        <w:spacing w:after="0" w:line="240" w:lineRule="auto"/>
        <w:jc w:val="center"/>
        <w:rPr>
          <w:rFonts w:ascii="Aptos" w:eastAsia="Times New Roman" w:hAnsi="Aptos" w:cs="Arial"/>
          <w:b/>
          <w:bCs/>
          <w:sz w:val="24"/>
          <w:szCs w:val="24"/>
          <w:lang w:eastAsia="sl-SI"/>
        </w:rPr>
      </w:pPr>
      <w:bookmarkStart w:id="0" w:name="_Hlk193700185"/>
      <w:r w:rsidRPr="00335D75">
        <w:rPr>
          <w:rFonts w:ascii="Aptos" w:eastAsia="Times New Roman" w:hAnsi="Aptos" w:cs="Arial"/>
          <w:b/>
          <w:bCs/>
          <w:sz w:val="24"/>
          <w:szCs w:val="24"/>
          <w:lang w:eastAsia="sl-SI"/>
        </w:rPr>
        <w:t>o sofinanciranju ukrepov ohranjanja in spodbujanja razvoja kmetijstva in podeželja v Občini Moravče za leto 2025</w:t>
      </w:r>
    </w:p>
    <w:bookmarkEnd w:id="0"/>
    <w:p w14:paraId="01B359AE" w14:textId="77777777" w:rsidR="00375889" w:rsidRPr="00335D75" w:rsidRDefault="00375889" w:rsidP="00375889">
      <w:pPr>
        <w:spacing w:before="120" w:after="0" w:line="240" w:lineRule="auto"/>
        <w:jc w:val="both"/>
        <w:rPr>
          <w:rFonts w:ascii="Aptos" w:eastAsia="Times New Roman" w:hAnsi="Aptos" w:cs="Arial"/>
          <w:b/>
          <w:bCs/>
          <w:sz w:val="24"/>
          <w:szCs w:val="24"/>
          <w:lang w:eastAsia="sl-SI"/>
        </w:rPr>
      </w:pPr>
    </w:p>
    <w:p w14:paraId="4B409497" w14:textId="77777777" w:rsidR="00375889" w:rsidRPr="00335D75" w:rsidRDefault="00375889" w:rsidP="00375889">
      <w:pPr>
        <w:spacing w:after="0" w:line="240" w:lineRule="auto"/>
        <w:jc w:val="both"/>
        <w:rPr>
          <w:rFonts w:ascii="Aptos" w:eastAsia="Times New Roman" w:hAnsi="Aptos" w:cs="Arial"/>
          <w:sz w:val="24"/>
          <w:szCs w:val="24"/>
          <w:u w:val="single"/>
          <w:lang w:eastAsia="sl-SI"/>
        </w:rPr>
      </w:pPr>
    </w:p>
    <w:p w14:paraId="0791418C" w14:textId="77777777" w:rsidR="00375889" w:rsidRPr="00335D75" w:rsidRDefault="00375889" w:rsidP="00375889">
      <w:pPr>
        <w:spacing w:after="0" w:line="240" w:lineRule="auto"/>
        <w:jc w:val="center"/>
        <w:rPr>
          <w:rFonts w:ascii="Aptos" w:eastAsia="Times New Roman" w:hAnsi="Aptos" w:cs="Arial"/>
          <w:b/>
          <w:sz w:val="24"/>
          <w:szCs w:val="24"/>
          <w:lang w:eastAsia="sl-SI"/>
        </w:rPr>
      </w:pPr>
      <w:r w:rsidRPr="00335D75">
        <w:rPr>
          <w:rFonts w:ascii="Aptos" w:eastAsia="Times New Roman" w:hAnsi="Aptos" w:cs="Arial"/>
          <w:b/>
          <w:sz w:val="24"/>
          <w:szCs w:val="24"/>
          <w:lang w:eastAsia="sl-SI"/>
        </w:rPr>
        <w:t>1. člen</w:t>
      </w:r>
    </w:p>
    <w:p w14:paraId="41078DC2" w14:textId="77777777" w:rsidR="003B0DE2" w:rsidRPr="00335D75" w:rsidRDefault="003B0DE2" w:rsidP="00375889">
      <w:pPr>
        <w:tabs>
          <w:tab w:val="left" w:pos="5940"/>
        </w:tabs>
        <w:spacing w:before="120" w:after="0" w:line="240" w:lineRule="auto"/>
        <w:jc w:val="both"/>
        <w:rPr>
          <w:rFonts w:ascii="Aptos" w:eastAsia="Times New Roman" w:hAnsi="Aptos" w:cs="Arial"/>
          <w:sz w:val="24"/>
          <w:szCs w:val="24"/>
          <w:lang w:eastAsia="sl-SI"/>
        </w:rPr>
      </w:pPr>
    </w:p>
    <w:p w14:paraId="59AC437A" w14:textId="14BB439B" w:rsidR="00375889" w:rsidRPr="00335D75" w:rsidRDefault="00375889" w:rsidP="00375889">
      <w:pPr>
        <w:tabs>
          <w:tab w:val="left" w:pos="5940"/>
        </w:tabs>
        <w:spacing w:before="120" w:after="0" w:line="240" w:lineRule="auto"/>
        <w:jc w:val="both"/>
        <w:rPr>
          <w:rFonts w:ascii="Aptos" w:eastAsia="Times New Roman" w:hAnsi="Aptos" w:cs="Arial"/>
          <w:sz w:val="24"/>
          <w:szCs w:val="24"/>
          <w:lang w:eastAsia="sl-SI"/>
        </w:rPr>
      </w:pPr>
      <w:r w:rsidRPr="00335D75">
        <w:rPr>
          <w:rFonts w:ascii="Aptos" w:eastAsia="Times New Roman" w:hAnsi="Aptos" w:cs="Arial"/>
          <w:sz w:val="24"/>
          <w:szCs w:val="24"/>
          <w:lang w:eastAsia="sl-SI"/>
        </w:rPr>
        <w:t xml:space="preserve">Sredstva </w:t>
      </w:r>
      <w:r w:rsidR="003B0DE2" w:rsidRPr="00335D75">
        <w:rPr>
          <w:rFonts w:ascii="Aptos" w:eastAsia="Times New Roman" w:hAnsi="Aptos" w:cs="Arial"/>
          <w:sz w:val="24"/>
          <w:szCs w:val="24"/>
          <w:lang w:eastAsia="sl-SI"/>
        </w:rPr>
        <w:t xml:space="preserve">po pogodbi </w:t>
      </w:r>
      <w:r w:rsidRPr="00335D75">
        <w:rPr>
          <w:rFonts w:ascii="Aptos" w:eastAsia="Times New Roman" w:hAnsi="Aptos" w:cs="Arial"/>
          <w:sz w:val="24"/>
          <w:szCs w:val="24"/>
          <w:lang w:eastAsia="sl-SI"/>
        </w:rPr>
        <w:t xml:space="preserve">se dodelijo v skladu s Pravilnikom o ohranjanju in spodbujanju razvoja kmetijstva in podeželja v Občini Moravče </w:t>
      </w:r>
      <w:r w:rsidR="003B0DE2" w:rsidRPr="00335D75">
        <w:rPr>
          <w:rFonts w:ascii="Aptos" w:eastAsia="Times New Roman" w:hAnsi="Aptos" w:cs="Arial"/>
          <w:sz w:val="24"/>
          <w:szCs w:val="24"/>
          <w:lang w:eastAsia="sl-SI"/>
        </w:rPr>
        <w:t>(Uradni vestnik Občine Moravče 7/24, 3/25</w:t>
      </w:r>
      <w:r w:rsidR="002E68E6" w:rsidRPr="00335D75">
        <w:rPr>
          <w:rFonts w:ascii="Aptos" w:eastAsia="Times New Roman" w:hAnsi="Aptos" w:cs="Arial"/>
          <w:sz w:val="24"/>
          <w:szCs w:val="24"/>
          <w:lang w:eastAsia="sl-SI"/>
        </w:rPr>
        <w:t xml:space="preserve"> v nadaljevanju Pravilnik) </w:t>
      </w:r>
      <w:r w:rsidRPr="00335D75">
        <w:rPr>
          <w:rFonts w:ascii="Aptos" w:eastAsia="Times New Roman" w:hAnsi="Aptos" w:cs="Arial"/>
          <w:sz w:val="24"/>
          <w:szCs w:val="24"/>
          <w:lang w:eastAsia="sl-SI"/>
        </w:rPr>
        <w:t>in sicer</w:t>
      </w:r>
      <w:r w:rsidR="003B0DE2" w:rsidRPr="00335D75">
        <w:rPr>
          <w:rFonts w:ascii="Aptos" w:eastAsia="Times New Roman" w:hAnsi="Aptos" w:cs="Arial"/>
          <w:sz w:val="24"/>
          <w:szCs w:val="24"/>
          <w:lang w:eastAsia="sl-SI"/>
        </w:rPr>
        <w:t xml:space="preserve"> kot:</w:t>
      </w:r>
    </w:p>
    <w:p w14:paraId="7C32B342" w14:textId="77777777" w:rsidR="003B0DE2" w:rsidRPr="00335D75" w:rsidRDefault="00375889" w:rsidP="003B0DE2">
      <w:pPr>
        <w:pStyle w:val="Sprotnaopomba-besedilo"/>
        <w:ind w:left="0" w:firstLine="329"/>
        <w:rPr>
          <w:rFonts w:ascii="Aptos" w:eastAsia="Times New Roman" w:hAnsi="Aptos" w:cs="Arial"/>
          <w:sz w:val="24"/>
          <w:szCs w:val="24"/>
        </w:rPr>
      </w:pPr>
      <w:r w:rsidRPr="00335D75">
        <w:rPr>
          <w:rFonts w:ascii="Aptos" w:eastAsia="Times New Roman" w:hAnsi="Aptos" w:cs="Arial"/>
          <w:sz w:val="24"/>
          <w:szCs w:val="24"/>
        </w:rPr>
        <w:t>- državne pomoči v skladu z Uredbo Komisije (EU) 2022/2472 z dne 14. decembra 2022 o razglasitvi nekaterih vrst pomoči v kmetijskem in gozdarskem sektorju ter na podeželju za združljive z notranjim trgom z uporabo členov 107 in 108 Pogodbe o delovanju Evropske unije (UL L št. 327 z dne 21. 12. 2022, str. 1), zadnjič spremenjeno s Popravkom Uredbe Komisije (EU) 2022/2472 z dne 14. decembra 2022 o razglasitvi nekaterih vrst pomoči v kmetijskem in gozdarskem sektorju ter na podeželju za združljive z notranjim trgom z uporabo členov 107 in 108 Pogodbe o delovanju Evropske unije (UL L št. 2024/90118 z dne 21. 2. 2024), (v nadaljnjem besedilu: Uredba Komisije (EU) št. 2022/2472);</w:t>
      </w:r>
      <w:bookmarkStart w:id="1" w:name="_Hlk173308861"/>
    </w:p>
    <w:p w14:paraId="1DE6045E" w14:textId="7E396DB5" w:rsidR="00375889" w:rsidRPr="00335D75" w:rsidRDefault="00375889" w:rsidP="003B0DE2">
      <w:pPr>
        <w:pStyle w:val="Sprotnaopomba-besedilo"/>
        <w:ind w:left="0" w:firstLine="329"/>
        <w:rPr>
          <w:rFonts w:ascii="Aptos" w:eastAsia="Times New Roman" w:hAnsi="Aptos" w:cs="Arial"/>
          <w:sz w:val="24"/>
          <w:szCs w:val="24"/>
        </w:rPr>
      </w:pPr>
      <w:r w:rsidRPr="00335D75">
        <w:rPr>
          <w:rFonts w:ascii="Aptos" w:eastAsia="Times New Roman" w:hAnsi="Aptos" w:cs="Arial"/>
          <w:sz w:val="24"/>
          <w:szCs w:val="24"/>
        </w:rPr>
        <w:t>- pomoči de minimis v skladu z Uredbo Komisije (EU) 2023/2831 z dne 13. decembra 2023 o uporabi členov 107 in 108 Pogodbe o delovanju Evropske unije pri pomoči de minimis (UL L št. 2023/2831 z dne 15. 12. 2023; v nadaljnjem besedilu: Uredba Komisije (EU) št. 2023/2831);</w:t>
      </w:r>
    </w:p>
    <w:p w14:paraId="1C4248A4" w14:textId="77777777" w:rsidR="00375889" w:rsidRPr="00335D75" w:rsidRDefault="00375889" w:rsidP="003B0DE2">
      <w:pPr>
        <w:shd w:val="clear" w:color="auto" w:fill="FFFFFF"/>
        <w:spacing w:after="0" w:line="240" w:lineRule="auto"/>
        <w:ind w:firstLine="329"/>
        <w:jc w:val="both"/>
        <w:rPr>
          <w:rFonts w:ascii="Aptos" w:eastAsia="Times New Roman" w:hAnsi="Aptos" w:cs="Arial"/>
          <w:sz w:val="24"/>
          <w:szCs w:val="24"/>
          <w:lang w:eastAsia="sl-SI"/>
        </w:rPr>
      </w:pPr>
      <w:bookmarkStart w:id="2" w:name="_Hlk180081934"/>
      <w:r w:rsidRPr="00335D75">
        <w:rPr>
          <w:rFonts w:ascii="Aptos" w:eastAsia="Times New Roman" w:hAnsi="Aptos" w:cs="Arial"/>
          <w:sz w:val="24"/>
          <w:szCs w:val="24"/>
          <w:lang w:eastAsia="sl-SI"/>
        </w:rPr>
        <w:t xml:space="preserve">- pomoči de minimis v skladu z Uredbo Komisije (EU) št. 1408/2013 z dne 18. decembra 2013 o uporabi členov 107 in 108 Pogodbe o delovanju Evropske unije pri pomoči de minimis v kmetijskem sektorju (UL L št. 352 z dne 24. 12. 2013, str. 9), zadnjič </w:t>
      </w:r>
      <w:r w:rsidRPr="00335D75">
        <w:rPr>
          <w:rFonts w:ascii="Aptos" w:eastAsia="Times New Roman" w:hAnsi="Aptos" w:cs="Arial"/>
          <w:sz w:val="24"/>
          <w:szCs w:val="24"/>
          <w:lang w:eastAsia="sl-SI"/>
        </w:rPr>
        <w:lastRenderedPageBreak/>
        <w:t>spremenjeno z Uredbo Komisije (EU) 2024/3118 z dne 10. decembra 2024 o spremembi Uredbe (EU) št. 1408/2013 o uporabi členov 107 in 108 Pogodbe o delovanju Evropske unije pri pomoči de minimis v kmetijskem sektorju (UL L št. 2024/3118 z dne 13. 12. 2024) (v nadaljnjem besedilu Uredba Komisije (EU) št. 1408/2013).</w:t>
      </w:r>
    </w:p>
    <w:bookmarkEnd w:id="1"/>
    <w:bookmarkEnd w:id="2"/>
    <w:p w14:paraId="5BD5F64D" w14:textId="00E9FB6F" w:rsidR="00113133" w:rsidRPr="00335D75" w:rsidRDefault="00375889" w:rsidP="00335D75">
      <w:pPr>
        <w:shd w:val="clear" w:color="auto" w:fill="FFFFFF"/>
        <w:spacing w:after="0" w:line="240" w:lineRule="auto"/>
        <w:ind w:firstLine="329"/>
        <w:jc w:val="both"/>
        <w:rPr>
          <w:rFonts w:ascii="Aptos" w:eastAsia="Times New Roman" w:hAnsi="Aptos" w:cs="Arial"/>
          <w:sz w:val="24"/>
          <w:szCs w:val="24"/>
          <w:lang w:eastAsia="sl-SI"/>
        </w:rPr>
      </w:pPr>
      <w:r w:rsidRPr="00335D75">
        <w:rPr>
          <w:rFonts w:ascii="Aptos" w:eastAsia="Times New Roman" w:hAnsi="Aptos" w:cs="Arial"/>
          <w:sz w:val="24"/>
          <w:szCs w:val="24"/>
          <w:lang w:eastAsia="sl-SI"/>
        </w:rPr>
        <w:t>- druge ukrepe občine.</w:t>
      </w:r>
    </w:p>
    <w:p w14:paraId="09B00311" w14:textId="700A7275" w:rsidR="003B0DE2" w:rsidRPr="00335D75" w:rsidRDefault="003B0DE2" w:rsidP="003B0DE2">
      <w:pPr>
        <w:spacing w:before="120" w:after="0" w:line="240" w:lineRule="auto"/>
        <w:jc w:val="both"/>
        <w:rPr>
          <w:rFonts w:ascii="Aptos" w:eastAsia="Times New Roman" w:hAnsi="Aptos" w:cs="Arial"/>
          <w:sz w:val="24"/>
          <w:szCs w:val="24"/>
          <w:lang w:eastAsia="sl-SI"/>
        </w:rPr>
      </w:pPr>
      <w:r w:rsidRPr="00335D75">
        <w:rPr>
          <w:rFonts w:ascii="Aptos" w:eastAsia="Times New Roman" w:hAnsi="Aptos" w:cs="Arial"/>
          <w:sz w:val="24"/>
          <w:szCs w:val="24"/>
          <w:lang w:eastAsia="sl-SI"/>
        </w:rPr>
        <w:t>Pogodbeni stranki ugotavljata:</w:t>
      </w:r>
    </w:p>
    <w:p w14:paraId="40725A66" w14:textId="01A95749" w:rsidR="003B0DE2" w:rsidRPr="00335D75" w:rsidRDefault="003B0DE2" w:rsidP="003B0DE2">
      <w:pPr>
        <w:numPr>
          <w:ilvl w:val="0"/>
          <w:numId w:val="4"/>
        </w:numPr>
        <w:spacing w:after="0" w:line="240" w:lineRule="auto"/>
        <w:jc w:val="both"/>
        <w:rPr>
          <w:rFonts w:ascii="Aptos" w:eastAsia="Times New Roman" w:hAnsi="Aptos" w:cs="Arial"/>
          <w:sz w:val="24"/>
          <w:szCs w:val="24"/>
          <w:lang w:eastAsia="sl-SI"/>
        </w:rPr>
      </w:pPr>
      <w:r w:rsidRPr="00335D75">
        <w:rPr>
          <w:rFonts w:ascii="Aptos" w:eastAsia="Times New Roman" w:hAnsi="Aptos" w:cs="Arial"/>
          <w:sz w:val="24"/>
          <w:szCs w:val="24"/>
          <w:lang w:eastAsia="sl-SI"/>
        </w:rPr>
        <w:t>da je bil dne 2</w:t>
      </w:r>
      <w:r w:rsidR="00033274">
        <w:rPr>
          <w:rFonts w:ascii="Aptos" w:eastAsia="Times New Roman" w:hAnsi="Aptos" w:cs="Arial"/>
          <w:sz w:val="24"/>
          <w:szCs w:val="24"/>
          <w:lang w:eastAsia="sl-SI"/>
        </w:rPr>
        <w:t>5</w:t>
      </w:r>
      <w:r w:rsidRPr="00335D75">
        <w:rPr>
          <w:rFonts w:ascii="Aptos" w:eastAsia="Times New Roman" w:hAnsi="Aptos" w:cs="Arial"/>
          <w:sz w:val="24"/>
          <w:szCs w:val="24"/>
          <w:lang w:eastAsia="sl-SI"/>
        </w:rPr>
        <w:t>. marca 202</w:t>
      </w:r>
      <w:r w:rsidR="00984278" w:rsidRPr="00335D75">
        <w:rPr>
          <w:rFonts w:ascii="Aptos" w:eastAsia="Times New Roman" w:hAnsi="Aptos" w:cs="Arial"/>
          <w:sz w:val="24"/>
          <w:szCs w:val="24"/>
          <w:lang w:eastAsia="sl-SI"/>
        </w:rPr>
        <w:t>5</w:t>
      </w:r>
      <w:r w:rsidRPr="00335D75">
        <w:rPr>
          <w:rFonts w:ascii="Aptos" w:eastAsia="Times New Roman" w:hAnsi="Aptos" w:cs="Arial"/>
          <w:sz w:val="24"/>
          <w:szCs w:val="24"/>
          <w:lang w:eastAsia="sl-SI"/>
        </w:rPr>
        <w:t xml:space="preserve"> na spletni strani Občine Moravče objavljen Javni razpis za sofinanciranje ukrepov ohranjanja in spodbujanja razvoja kmetijstva in podeželja v Občini Moravče za leto 2025 (v nadaljevanju: javni razpis);</w:t>
      </w:r>
    </w:p>
    <w:p w14:paraId="7E02CFDF" w14:textId="2EB16684" w:rsidR="003B0DE2" w:rsidRPr="00335D75" w:rsidRDefault="003B0DE2" w:rsidP="003B0DE2">
      <w:pPr>
        <w:numPr>
          <w:ilvl w:val="0"/>
          <w:numId w:val="4"/>
        </w:numPr>
        <w:spacing w:after="0" w:line="240" w:lineRule="auto"/>
        <w:jc w:val="both"/>
        <w:rPr>
          <w:rFonts w:ascii="Aptos" w:eastAsia="Times New Roman" w:hAnsi="Aptos" w:cs="Arial"/>
          <w:sz w:val="24"/>
          <w:szCs w:val="24"/>
          <w:lang w:eastAsia="sl-SI"/>
        </w:rPr>
      </w:pPr>
      <w:r w:rsidRPr="00335D75">
        <w:rPr>
          <w:rFonts w:ascii="Aptos" w:eastAsia="Times New Roman" w:hAnsi="Aptos" w:cs="Arial"/>
          <w:sz w:val="24"/>
          <w:szCs w:val="24"/>
          <w:lang w:eastAsia="sl-SI"/>
        </w:rPr>
        <w:t>da se je upravičenec prijavil na javni razpis s pravočasno</w:t>
      </w:r>
      <w:r w:rsidR="002E68E6" w:rsidRPr="00335D75">
        <w:rPr>
          <w:rFonts w:ascii="Aptos" w:eastAsia="Times New Roman" w:hAnsi="Aptos" w:cs="Arial"/>
          <w:sz w:val="24"/>
          <w:szCs w:val="24"/>
          <w:lang w:eastAsia="sl-SI"/>
        </w:rPr>
        <w:t xml:space="preserve">, predložil je </w:t>
      </w:r>
      <w:r w:rsidRPr="00335D75">
        <w:rPr>
          <w:rFonts w:ascii="Aptos" w:eastAsia="Times New Roman" w:hAnsi="Aptos" w:cs="Arial"/>
          <w:sz w:val="24"/>
          <w:szCs w:val="24"/>
          <w:lang w:eastAsia="sl-SI"/>
        </w:rPr>
        <w:t>popolno vlogo</w:t>
      </w:r>
      <w:r w:rsidR="002E68E6" w:rsidRPr="00335D75">
        <w:rPr>
          <w:rFonts w:ascii="Aptos" w:eastAsia="Times New Roman" w:hAnsi="Aptos" w:cs="Arial"/>
          <w:sz w:val="24"/>
          <w:szCs w:val="24"/>
          <w:lang w:eastAsia="sl-SI"/>
        </w:rPr>
        <w:t>; vlogo</w:t>
      </w:r>
      <w:r w:rsidRPr="00335D75">
        <w:rPr>
          <w:rFonts w:ascii="Aptos" w:eastAsia="Times New Roman" w:hAnsi="Aptos" w:cs="Arial"/>
          <w:sz w:val="24"/>
          <w:szCs w:val="24"/>
          <w:lang w:eastAsia="sl-SI"/>
        </w:rPr>
        <w:t xml:space="preserve"> je pregledala strokovna komisija, imenovana s strani župana;</w:t>
      </w:r>
    </w:p>
    <w:p w14:paraId="026F9545" w14:textId="7D7ACE55" w:rsidR="003B0DE2" w:rsidRPr="00335D75" w:rsidRDefault="003B0DE2" w:rsidP="00375889">
      <w:pPr>
        <w:numPr>
          <w:ilvl w:val="0"/>
          <w:numId w:val="4"/>
        </w:numPr>
        <w:spacing w:before="120" w:after="0" w:line="240" w:lineRule="auto"/>
        <w:jc w:val="both"/>
        <w:rPr>
          <w:rFonts w:ascii="Aptos" w:eastAsia="Times New Roman" w:hAnsi="Aptos" w:cs="Arial"/>
          <w:sz w:val="24"/>
          <w:szCs w:val="24"/>
          <w:lang w:eastAsia="sl-SI"/>
        </w:rPr>
      </w:pPr>
      <w:r w:rsidRPr="00335D75">
        <w:rPr>
          <w:rFonts w:ascii="Aptos" w:eastAsia="Times New Roman" w:hAnsi="Aptos" w:cs="Times New Roman"/>
          <w:sz w:val="24"/>
          <w:szCs w:val="24"/>
          <w:lang w:eastAsia="sl-SI"/>
        </w:rPr>
        <w:t xml:space="preserve">da je občina s sklepom št. ____________, z dne ___________, upravičencu odobrila sredstva v skupni višini _________ EUR za </w:t>
      </w:r>
      <w:r w:rsidR="002E68E6" w:rsidRPr="00335D75">
        <w:rPr>
          <w:rFonts w:ascii="Aptos" w:eastAsia="Times New Roman" w:hAnsi="Aptos" w:cs="Times New Roman"/>
          <w:sz w:val="24"/>
          <w:szCs w:val="24"/>
          <w:lang w:eastAsia="sl-SI"/>
        </w:rPr>
        <w:t xml:space="preserve">Ukrep </w:t>
      </w:r>
      <w:r w:rsidRPr="00335D75">
        <w:rPr>
          <w:rFonts w:ascii="Aptos" w:eastAsia="Times New Roman" w:hAnsi="Aptos" w:cs="Times New Roman"/>
          <w:sz w:val="24"/>
          <w:szCs w:val="24"/>
          <w:lang w:eastAsia="sl-SI"/>
        </w:rPr>
        <w:t>____________________________;</w:t>
      </w:r>
    </w:p>
    <w:p w14:paraId="2928746B" w14:textId="617CF23C" w:rsidR="00375889" w:rsidRPr="00335D75" w:rsidRDefault="00375889" w:rsidP="00375889">
      <w:pPr>
        <w:numPr>
          <w:ilvl w:val="0"/>
          <w:numId w:val="4"/>
        </w:numPr>
        <w:spacing w:before="120" w:after="0" w:line="240" w:lineRule="auto"/>
        <w:jc w:val="both"/>
        <w:rPr>
          <w:rFonts w:ascii="Aptos" w:eastAsia="Times New Roman" w:hAnsi="Aptos" w:cs="Arial"/>
          <w:sz w:val="24"/>
          <w:szCs w:val="24"/>
          <w:lang w:eastAsia="sl-SI"/>
        </w:rPr>
      </w:pPr>
      <w:r w:rsidRPr="00335D75">
        <w:rPr>
          <w:rFonts w:ascii="Aptos" w:eastAsia="Times New Roman" w:hAnsi="Aptos" w:cs="Arial"/>
          <w:sz w:val="24"/>
          <w:szCs w:val="24"/>
          <w:lang w:eastAsia="sl-SI"/>
        </w:rPr>
        <w:t>Upravičencu se dod</w:t>
      </w:r>
      <w:r w:rsidR="003B0DE2" w:rsidRPr="00335D75">
        <w:rPr>
          <w:rFonts w:ascii="Aptos" w:eastAsia="Times New Roman" w:hAnsi="Aptos" w:cs="Arial"/>
          <w:sz w:val="24"/>
          <w:szCs w:val="24"/>
          <w:lang w:eastAsia="sl-SI"/>
        </w:rPr>
        <w:t>e</w:t>
      </w:r>
      <w:r w:rsidRPr="00335D75">
        <w:rPr>
          <w:rFonts w:ascii="Aptos" w:eastAsia="Times New Roman" w:hAnsi="Aptos" w:cs="Arial"/>
          <w:sz w:val="24"/>
          <w:szCs w:val="24"/>
          <w:lang w:eastAsia="sl-SI"/>
        </w:rPr>
        <w:t>lijo sredstva v skladu s __________ alinejo pr</w:t>
      </w:r>
      <w:r w:rsidR="002E68E6" w:rsidRPr="00335D75">
        <w:rPr>
          <w:rFonts w:ascii="Aptos" w:eastAsia="Times New Roman" w:hAnsi="Aptos" w:cs="Arial"/>
          <w:sz w:val="24"/>
          <w:szCs w:val="24"/>
          <w:lang w:eastAsia="sl-SI"/>
        </w:rPr>
        <w:t>vega odstavka tega člena</w:t>
      </w:r>
      <w:r w:rsidRPr="00335D75">
        <w:rPr>
          <w:rFonts w:ascii="Aptos" w:eastAsia="Times New Roman" w:hAnsi="Aptos" w:cs="Arial"/>
          <w:sz w:val="24"/>
          <w:szCs w:val="24"/>
          <w:lang w:eastAsia="sl-SI"/>
        </w:rPr>
        <w:t>.</w:t>
      </w:r>
    </w:p>
    <w:p w14:paraId="38CD54FA" w14:textId="77777777" w:rsidR="00375889" w:rsidRPr="00335D75" w:rsidRDefault="00375889" w:rsidP="00375889">
      <w:pPr>
        <w:tabs>
          <w:tab w:val="left" w:pos="5940"/>
        </w:tabs>
        <w:spacing w:after="0" w:line="240" w:lineRule="auto"/>
        <w:jc w:val="both"/>
        <w:rPr>
          <w:rFonts w:ascii="Aptos" w:eastAsia="Times New Roman" w:hAnsi="Aptos" w:cs="Arial"/>
          <w:color w:val="000000"/>
          <w:sz w:val="24"/>
          <w:szCs w:val="24"/>
          <w:lang w:eastAsia="sl-SI"/>
        </w:rPr>
      </w:pPr>
    </w:p>
    <w:p w14:paraId="3841CEE4" w14:textId="77777777" w:rsidR="00375889" w:rsidRPr="00335D75" w:rsidRDefault="00375889" w:rsidP="00375889">
      <w:pPr>
        <w:spacing w:after="0" w:line="240" w:lineRule="auto"/>
        <w:jc w:val="center"/>
        <w:rPr>
          <w:rFonts w:ascii="Aptos" w:eastAsia="Times New Roman" w:hAnsi="Aptos" w:cs="Arial"/>
          <w:b/>
          <w:sz w:val="24"/>
          <w:szCs w:val="24"/>
          <w:lang w:eastAsia="sl-SI"/>
        </w:rPr>
      </w:pPr>
      <w:r w:rsidRPr="00335D75">
        <w:rPr>
          <w:rFonts w:ascii="Aptos" w:eastAsia="Times New Roman" w:hAnsi="Aptos" w:cs="Arial"/>
          <w:b/>
          <w:sz w:val="24"/>
          <w:szCs w:val="24"/>
          <w:lang w:eastAsia="sl-SI"/>
        </w:rPr>
        <w:t>2. člen</w:t>
      </w:r>
    </w:p>
    <w:p w14:paraId="4FAAD306" w14:textId="30E4F97D" w:rsidR="00375889" w:rsidRPr="00335D75" w:rsidRDefault="00375889" w:rsidP="00375889">
      <w:pPr>
        <w:spacing w:before="120" w:after="0" w:line="240" w:lineRule="auto"/>
        <w:jc w:val="both"/>
        <w:rPr>
          <w:rFonts w:ascii="Aptos" w:eastAsia="Times New Roman" w:hAnsi="Aptos" w:cs="Arial"/>
          <w:sz w:val="24"/>
          <w:szCs w:val="24"/>
          <w:lang w:eastAsia="sl-SI"/>
        </w:rPr>
      </w:pPr>
      <w:r w:rsidRPr="00335D75">
        <w:rPr>
          <w:rFonts w:ascii="Aptos" w:eastAsia="Times New Roman" w:hAnsi="Aptos" w:cs="Arial"/>
          <w:sz w:val="24"/>
          <w:szCs w:val="24"/>
          <w:lang w:eastAsia="sl-SI"/>
        </w:rPr>
        <w:t xml:space="preserve">Sredstva iz 1. člena pogodbe se upravičencu dodelijo iz proračuna Občine Moravče za leto 2025, iz  proračunske postavke </w:t>
      </w:r>
      <w:r w:rsidRPr="00335D75">
        <w:rPr>
          <w:rFonts w:ascii="Aptos" w:hAnsi="Aptos" w:cs="Times New Roman"/>
          <w:iCs/>
          <w:sz w:val="24"/>
          <w:szCs w:val="24"/>
        </w:rPr>
        <w:t>_______________________________________________________</w:t>
      </w:r>
      <w:r w:rsidRPr="00335D75">
        <w:rPr>
          <w:rFonts w:ascii="Aptos" w:eastAsia="Times New Roman" w:hAnsi="Aptos" w:cs="Arial"/>
          <w:sz w:val="24"/>
          <w:szCs w:val="24"/>
          <w:lang w:eastAsia="sl-SI"/>
        </w:rPr>
        <w:t>:</w:t>
      </w:r>
    </w:p>
    <w:p w14:paraId="452653B0" w14:textId="77777777" w:rsidR="00375889" w:rsidRPr="00335D75" w:rsidRDefault="00375889" w:rsidP="00375889">
      <w:pPr>
        <w:spacing w:before="120" w:after="0" w:line="240" w:lineRule="auto"/>
        <w:jc w:val="both"/>
        <w:rPr>
          <w:rFonts w:ascii="Aptos" w:eastAsia="Times New Roman" w:hAnsi="Aptos" w:cs="Arial"/>
          <w:sz w:val="24"/>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8"/>
        <w:gridCol w:w="5433"/>
        <w:gridCol w:w="2131"/>
      </w:tblGrid>
      <w:tr w:rsidR="00375889" w:rsidRPr="00335D75" w14:paraId="7795D1AA" w14:textId="77777777" w:rsidTr="008A6551">
        <w:tc>
          <w:tcPr>
            <w:tcW w:w="1526" w:type="dxa"/>
            <w:shd w:val="clear" w:color="auto" w:fill="auto"/>
          </w:tcPr>
          <w:p w14:paraId="676E70FB" w14:textId="77777777" w:rsidR="00375889" w:rsidRPr="00335D75" w:rsidRDefault="00375889" w:rsidP="008A6551">
            <w:pPr>
              <w:spacing w:after="0" w:line="240" w:lineRule="auto"/>
              <w:jc w:val="both"/>
              <w:rPr>
                <w:rFonts w:ascii="Aptos" w:eastAsia="Times New Roman" w:hAnsi="Aptos" w:cs="Arial"/>
                <w:sz w:val="24"/>
                <w:szCs w:val="24"/>
                <w:lang w:eastAsia="sl-SI"/>
              </w:rPr>
            </w:pPr>
          </w:p>
        </w:tc>
        <w:tc>
          <w:tcPr>
            <w:tcW w:w="5528" w:type="dxa"/>
            <w:shd w:val="clear" w:color="auto" w:fill="auto"/>
          </w:tcPr>
          <w:p w14:paraId="12F14B4A" w14:textId="77777777" w:rsidR="00375889" w:rsidRPr="00335D75" w:rsidRDefault="00375889" w:rsidP="008A6551">
            <w:pPr>
              <w:spacing w:after="0" w:line="240" w:lineRule="auto"/>
              <w:jc w:val="both"/>
              <w:rPr>
                <w:rFonts w:ascii="Aptos" w:eastAsia="Times New Roman" w:hAnsi="Aptos" w:cs="Arial"/>
                <w:sz w:val="24"/>
                <w:szCs w:val="24"/>
                <w:lang w:eastAsia="sl-SI"/>
              </w:rPr>
            </w:pPr>
            <w:r w:rsidRPr="00335D75">
              <w:rPr>
                <w:rFonts w:ascii="Aptos" w:eastAsia="Times New Roman" w:hAnsi="Aptos" w:cs="Arial"/>
                <w:sz w:val="24"/>
                <w:szCs w:val="24"/>
                <w:lang w:eastAsia="sl-SI"/>
              </w:rPr>
              <w:t>Namen</w:t>
            </w:r>
          </w:p>
        </w:tc>
        <w:tc>
          <w:tcPr>
            <w:tcW w:w="2156" w:type="dxa"/>
            <w:shd w:val="clear" w:color="auto" w:fill="auto"/>
          </w:tcPr>
          <w:p w14:paraId="4DE22442" w14:textId="77777777" w:rsidR="00375889" w:rsidRPr="00335D75" w:rsidRDefault="00375889" w:rsidP="008A6551">
            <w:pPr>
              <w:spacing w:after="0" w:line="240" w:lineRule="auto"/>
              <w:jc w:val="both"/>
              <w:rPr>
                <w:rFonts w:ascii="Aptos" w:eastAsia="Times New Roman" w:hAnsi="Aptos" w:cs="Arial"/>
                <w:sz w:val="24"/>
                <w:szCs w:val="24"/>
                <w:lang w:eastAsia="sl-SI"/>
              </w:rPr>
            </w:pPr>
            <w:r w:rsidRPr="00335D75">
              <w:rPr>
                <w:rFonts w:ascii="Aptos" w:eastAsia="Times New Roman" w:hAnsi="Aptos" w:cs="Arial"/>
                <w:sz w:val="24"/>
                <w:szCs w:val="24"/>
                <w:lang w:eastAsia="sl-SI"/>
              </w:rPr>
              <w:t>Bruto znesek</w:t>
            </w:r>
          </w:p>
        </w:tc>
      </w:tr>
      <w:tr w:rsidR="00375889" w:rsidRPr="00335D75" w14:paraId="366E0297" w14:textId="77777777" w:rsidTr="008A6551">
        <w:tc>
          <w:tcPr>
            <w:tcW w:w="1526" w:type="dxa"/>
            <w:shd w:val="clear" w:color="auto" w:fill="auto"/>
          </w:tcPr>
          <w:p w14:paraId="499950DB" w14:textId="77777777" w:rsidR="00375889" w:rsidRPr="00335D75" w:rsidRDefault="00375889" w:rsidP="008A6551">
            <w:pPr>
              <w:spacing w:after="0" w:line="240" w:lineRule="auto"/>
              <w:jc w:val="both"/>
              <w:rPr>
                <w:rFonts w:ascii="Aptos" w:eastAsia="Times New Roman" w:hAnsi="Aptos" w:cs="Arial"/>
                <w:b/>
                <w:sz w:val="24"/>
                <w:szCs w:val="24"/>
                <w:lang w:eastAsia="sl-SI"/>
              </w:rPr>
            </w:pPr>
          </w:p>
        </w:tc>
        <w:tc>
          <w:tcPr>
            <w:tcW w:w="5528" w:type="dxa"/>
            <w:shd w:val="clear" w:color="auto" w:fill="auto"/>
          </w:tcPr>
          <w:p w14:paraId="19BFC331" w14:textId="77777777" w:rsidR="00375889" w:rsidRPr="00335D75" w:rsidRDefault="00375889" w:rsidP="008A6551">
            <w:pPr>
              <w:spacing w:after="0" w:line="240" w:lineRule="auto"/>
              <w:jc w:val="both"/>
              <w:rPr>
                <w:rFonts w:ascii="Aptos" w:eastAsia="Times New Roman" w:hAnsi="Aptos" w:cs="Arial"/>
                <w:b/>
                <w:sz w:val="24"/>
                <w:szCs w:val="24"/>
                <w:lang w:eastAsia="sl-SI"/>
              </w:rPr>
            </w:pPr>
          </w:p>
        </w:tc>
        <w:tc>
          <w:tcPr>
            <w:tcW w:w="2156" w:type="dxa"/>
            <w:shd w:val="clear" w:color="auto" w:fill="auto"/>
          </w:tcPr>
          <w:p w14:paraId="6CAFFC46" w14:textId="77777777" w:rsidR="00375889" w:rsidRPr="00335D75" w:rsidRDefault="00375889" w:rsidP="008A6551">
            <w:pPr>
              <w:spacing w:after="0" w:line="240" w:lineRule="auto"/>
              <w:jc w:val="both"/>
              <w:rPr>
                <w:rFonts w:ascii="Aptos" w:eastAsia="Times New Roman" w:hAnsi="Aptos" w:cs="Arial"/>
                <w:b/>
                <w:sz w:val="24"/>
                <w:szCs w:val="24"/>
                <w:lang w:eastAsia="sl-SI"/>
              </w:rPr>
            </w:pPr>
          </w:p>
        </w:tc>
      </w:tr>
      <w:tr w:rsidR="00375889" w:rsidRPr="00335D75" w14:paraId="1EA0F299" w14:textId="77777777" w:rsidTr="008A6551">
        <w:tc>
          <w:tcPr>
            <w:tcW w:w="7054" w:type="dxa"/>
            <w:gridSpan w:val="2"/>
            <w:shd w:val="clear" w:color="auto" w:fill="auto"/>
          </w:tcPr>
          <w:p w14:paraId="356629C2" w14:textId="77777777" w:rsidR="00375889" w:rsidRPr="00335D75" w:rsidRDefault="00375889" w:rsidP="008A6551">
            <w:pPr>
              <w:spacing w:after="0" w:line="240" w:lineRule="auto"/>
              <w:jc w:val="both"/>
              <w:rPr>
                <w:rFonts w:ascii="Aptos" w:eastAsia="Times New Roman" w:hAnsi="Aptos" w:cs="Arial"/>
                <w:sz w:val="24"/>
                <w:szCs w:val="24"/>
                <w:lang w:eastAsia="sl-SI"/>
              </w:rPr>
            </w:pPr>
            <w:r w:rsidRPr="00335D75">
              <w:rPr>
                <w:rFonts w:ascii="Aptos" w:eastAsia="Times New Roman" w:hAnsi="Aptos" w:cs="Arial"/>
                <w:sz w:val="24"/>
                <w:szCs w:val="24"/>
                <w:lang w:eastAsia="sl-SI"/>
              </w:rPr>
              <w:t>Finančna sredstva skupaj v EUR</w:t>
            </w:r>
          </w:p>
        </w:tc>
        <w:tc>
          <w:tcPr>
            <w:tcW w:w="2156" w:type="dxa"/>
            <w:shd w:val="clear" w:color="auto" w:fill="auto"/>
          </w:tcPr>
          <w:p w14:paraId="2B5CB538" w14:textId="77777777" w:rsidR="00375889" w:rsidRPr="00335D75" w:rsidRDefault="00375889" w:rsidP="008A6551">
            <w:pPr>
              <w:spacing w:after="0" w:line="240" w:lineRule="auto"/>
              <w:jc w:val="both"/>
              <w:rPr>
                <w:rFonts w:ascii="Aptos" w:eastAsia="Times New Roman" w:hAnsi="Aptos" w:cs="Arial"/>
                <w:b/>
                <w:sz w:val="24"/>
                <w:szCs w:val="24"/>
                <w:lang w:eastAsia="sl-SI"/>
              </w:rPr>
            </w:pPr>
          </w:p>
        </w:tc>
      </w:tr>
    </w:tbl>
    <w:p w14:paraId="1F87957A" w14:textId="77777777" w:rsidR="00375889" w:rsidRPr="00335D75" w:rsidRDefault="00375889" w:rsidP="00375889">
      <w:pPr>
        <w:spacing w:after="0" w:line="240" w:lineRule="auto"/>
        <w:jc w:val="both"/>
        <w:rPr>
          <w:rFonts w:ascii="Aptos" w:eastAsia="Times New Roman" w:hAnsi="Aptos" w:cs="Arial"/>
          <w:b/>
          <w:sz w:val="24"/>
          <w:szCs w:val="24"/>
          <w:lang w:eastAsia="sl-SI"/>
        </w:rPr>
      </w:pPr>
    </w:p>
    <w:p w14:paraId="2F7E1E25" w14:textId="77777777" w:rsidR="00375889" w:rsidRPr="00335D75" w:rsidRDefault="00375889" w:rsidP="00375889">
      <w:pPr>
        <w:spacing w:after="0" w:line="240" w:lineRule="auto"/>
        <w:jc w:val="center"/>
        <w:rPr>
          <w:rFonts w:ascii="Aptos" w:eastAsia="Times New Roman" w:hAnsi="Aptos" w:cs="Arial"/>
          <w:b/>
          <w:sz w:val="24"/>
          <w:szCs w:val="24"/>
          <w:lang w:eastAsia="sl-SI"/>
        </w:rPr>
      </w:pPr>
      <w:r w:rsidRPr="00335D75">
        <w:rPr>
          <w:rFonts w:ascii="Aptos" w:eastAsia="Times New Roman" w:hAnsi="Aptos" w:cs="Arial"/>
          <w:b/>
          <w:sz w:val="24"/>
          <w:szCs w:val="24"/>
          <w:lang w:eastAsia="sl-SI"/>
        </w:rPr>
        <w:t>3. člen</w:t>
      </w:r>
    </w:p>
    <w:p w14:paraId="14574D75" w14:textId="0C30F526" w:rsidR="00375889" w:rsidRPr="00335D75" w:rsidRDefault="00375889" w:rsidP="00375889">
      <w:pPr>
        <w:spacing w:before="120" w:after="0" w:line="240" w:lineRule="auto"/>
        <w:jc w:val="both"/>
        <w:rPr>
          <w:rFonts w:ascii="Aptos" w:eastAsia="Times New Roman" w:hAnsi="Aptos" w:cs="Arial"/>
          <w:sz w:val="24"/>
          <w:szCs w:val="24"/>
          <w:lang w:eastAsia="sl-SI"/>
        </w:rPr>
      </w:pPr>
      <w:r w:rsidRPr="00335D75">
        <w:rPr>
          <w:rFonts w:ascii="Aptos" w:eastAsia="Times New Roman" w:hAnsi="Aptos" w:cs="Arial"/>
          <w:sz w:val="24"/>
          <w:szCs w:val="24"/>
          <w:lang w:eastAsia="sl-SI"/>
        </w:rPr>
        <w:t>Občina bo sredstva iz prejšnjega člena te pogodbe nakazala na podlagi predložitve zahtevka za izplačilo sredstev. Upravičenec mora občini najkasneje do 24.11.202</w:t>
      </w:r>
      <w:r w:rsidR="00984278" w:rsidRPr="00335D75">
        <w:rPr>
          <w:rFonts w:ascii="Aptos" w:eastAsia="Times New Roman" w:hAnsi="Aptos" w:cs="Arial"/>
          <w:sz w:val="24"/>
          <w:szCs w:val="24"/>
          <w:lang w:eastAsia="sl-SI"/>
        </w:rPr>
        <w:t>5</w:t>
      </w:r>
      <w:r w:rsidRPr="00335D75">
        <w:rPr>
          <w:rFonts w:ascii="Aptos" w:eastAsia="Times New Roman" w:hAnsi="Aptos" w:cs="Arial"/>
          <w:sz w:val="24"/>
          <w:szCs w:val="24"/>
          <w:lang w:eastAsia="sl-SI"/>
        </w:rPr>
        <w:t xml:space="preserve"> predložiti zahtevek za izplačilo sredstev na predpisanem obrazcu (ZAHTEVEK ZA IZPLAČILO) ki je sestavni del te pogodbe.</w:t>
      </w:r>
    </w:p>
    <w:p w14:paraId="74433713" w14:textId="77777777" w:rsidR="00375889" w:rsidRPr="00335D75" w:rsidRDefault="00375889" w:rsidP="00375889">
      <w:pPr>
        <w:spacing w:before="120" w:after="0" w:line="240" w:lineRule="auto"/>
        <w:jc w:val="both"/>
        <w:rPr>
          <w:rFonts w:ascii="Aptos" w:eastAsia="Times New Roman" w:hAnsi="Aptos" w:cs="Arial"/>
          <w:sz w:val="24"/>
          <w:szCs w:val="24"/>
          <w:lang w:eastAsia="sl-SI"/>
        </w:rPr>
      </w:pPr>
      <w:r w:rsidRPr="00335D75">
        <w:rPr>
          <w:rFonts w:ascii="Aptos" w:eastAsia="Times New Roman" w:hAnsi="Aptos" w:cs="Arial"/>
          <w:sz w:val="24"/>
          <w:szCs w:val="24"/>
          <w:lang w:eastAsia="sl-SI"/>
        </w:rPr>
        <w:t>Zahtevku iz prejšnjega odstavka mora upravičenec predložiti ustrezna dokazila, in sicer:</w:t>
      </w:r>
    </w:p>
    <w:p w14:paraId="51A4CF3C" w14:textId="77777777" w:rsidR="00375889" w:rsidRPr="00335D75" w:rsidRDefault="00375889" w:rsidP="00375889">
      <w:pPr>
        <w:numPr>
          <w:ilvl w:val="0"/>
          <w:numId w:val="3"/>
        </w:numPr>
        <w:spacing w:after="0" w:line="240" w:lineRule="auto"/>
        <w:ind w:right="430"/>
        <w:jc w:val="both"/>
        <w:rPr>
          <w:rFonts w:ascii="Aptos" w:eastAsia="Times New Roman" w:hAnsi="Aptos" w:cs="Times New Roman"/>
          <w:i/>
          <w:iCs/>
          <w:sz w:val="24"/>
          <w:szCs w:val="24"/>
          <w:lang w:eastAsia="sl-SI"/>
        </w:rPr>
      </w:pPr>
      <w:r w:rsidRPr="00335D75">
        <w:rPr>
          <w:rFonts w:ascii="Aptos" w:eastAsia="Times New Roman" w:hAnsi="Aptos" w:cs="Times New Roman"/>
          <w:bCs/>
          <w:sz w:val="24"/>
          <w:szCs w:val="24"/>
          <w:lang w:eastAsia="sl-SI"/>
        </w:rPr>
        <w:t xml:space="preserve">ustrezne račune oz. situacije </w:t>
      </w:r>
      <w:r w:rsidRPr="00335D75">
        <w:rPr>
          <w:rFonts w:ascii="Aptos" w:eastAsia="Times New Roman" w:hAnsi="Aptos" w:cs="Times New Roman"/>
          <w:sz w:val="24"/>
          <w:szCs w:val="24"/>
          <w:lang w:eastAsia="sl-SI"/>
        </w:rPr>
        <w:t>za nakup materiala, opreme ali opravljene storitve,</w:t>
      </w:r>
    </w:p>
    <w:p w14:paraId="3AAF0A0A" w14:textId="77777777" w:rsidR="00375889" w:rsidRPr="00335D75" w:rsidRDefault="00375889" w:rsidP="00375889">
      <w:pPr>
        <w:numPr>
          <w:ilvl w:val="0"/>
          <w:numId w:val="3"/>
        </w:numPr>
        <w:spacing w:after="0" w:line="240" w:lineRule="auto"/>
        <w:ind w:right="430"/>
        <w:jc w:val="both"/>
        <w:rPr>
          <w:rFonts w:ascii="Aptos" w:eastAsia="Times New Roman" w:hAnsi="Aptos" w:cs="Times New Roman"/>
          <w:i/>
          <w:iCs/>
          <w:sz w:val="24"/>
          <w:szCs w:val="24"/>
          <w:lang w:eastAsia="sl-SI"/>
        </w:rPr>
      </w:pPr>
      <w:r w:rsidRPr="00335D75">
        <w:rPr>
          <w:rFonts w:ascii="Aptos" w:eastAsia="Times New Roman" w:hAnsi="Aptos" w:cs="Times New Roman"/>
          <w:bCs/>
          <w:sz w:val="24"/>
          <w:szCs w:val="24"/>
          <w:lang w:eastAsia="sl-SI"/>
        </w:rPr>
        <w:t>dokazila o plačilu obveznosti</w:t>
      </w:r>
      <w:r w:rsidRPr="00335D75">
        <w:rPr>
          <w:rFonts w:ascii="Aptos" w:eastAsia="Times New Roman" w:hAnsi="Aptos" w:cs="Times New Roman"/>
          <w:sz w:val="24"/>
          <w:szCs w:val="24"/>
          <w:lang w:eastAsia="sl-SI"/>
        </w:rPr>
        <w:t xml:space="preserve"> (potrdila o plačanih računih),</w:t>
      </w:r>
    </w:p>
    <w:p w14:paraId="07CDDB60" w14:textId="36418796" w:rsidR="002E68E6" w:rsidRPr="00335D75" w:rsidRDefault="002E68E6" w:rsidP="00375889">
      <w:pPr>
        <w:numPr>
          <w:ilvl w:val="0"/>
          <w:numId w:val="3"/>
        </w:numPr>
        <w:spacing w:after="0" w:line="240" w:lineRule="auto"/>
        <w:ind w:right="430"/>
        <w:jc w:val="both"/>
        <w:rPr>
          <w:rFonts w:ascii="Aptos" w:eastAsia="Times New Roman" w:hAnsi="Aptos" w:cs="Times New Roman"/>
          <w:i/>
          <w:iCs/>
          <w:sz w:val="24"/>
          <w:szCs w:val="24"/>
          <w:lang w:eastAsia="sl-SI"/>
        </w:rPr>
      </w:pPr>
      <w:r w:rsidRPr="00335D75">
        <w:rPr>
          <w:rFonts w:ascii="Aptos" w:eastAsia="Times New Roman" w:hAnsi="Aptos" w:cs="Times New Roman"/>
          <w:sz w:val="24"/>
          <w:szCs w:val="24"/>
          <w:lang w:eastAsia="sl-SI"/>
        </w:rPr>
        <w:t>druga dokazila, ki so navedena v sklepu iz tretje alineje drugega odstavka prvega člena te pogodbe;</w:t>
      </w:r>
    </w:p>
    <w:p w14:paraId="6820E1EB" w14:textId="77777777" w:rsidR="00375889" w:rsidRPr="00335D75" w:rsidRDefault="00375889" w:rsidP="00375889">
      <w:pPr>
        <w:numPr>
          <w:ilvl w:val="0"/>
          <w:numId w:val="3"/>
        </w:numPr>
        <w:spacing w:after="0" w:line="240" w:lineRule="auto"/>
        <w:ind w:right="430"/>
        <w:jc w:val="both"/>
        <w:rPr>
          <w:rFonts w:ascii="Aptos" w:eastAsia="Times New Roman" w:hAnsi="Aptos" w:cs="Times New Roman"/>
          <w:i/>
          <w:iCs/>
          <w:sz w:val="24"/>
          <w:szCs w:val="24"/>
          <w:lang w:eastAsia="sl-SI"/>
        </w:rPr>
      </w:pPr>
      <w:r w:rsidRPr="00335D75">
        <w:rPr>
          <w:rFonts w:ascii="Aptos" w:eastAsia="Times New Roman" w:hAnsi="Aptos" w:cs="Times New Roman"/>
          <w:sz w:val="24"/>
          <w:szCs w:val="24"/>
          <w:lang w:eastAsia="sl-SI"/>
        </w:rPr>
        <w:t>dokazilo, da je bil postopek izveden v skladu z zakonom o javnih naročilih, če je upravičenec naročnik po zakonu o javnih naročilih,</w:t>
      </w:r>
    </w:p>
    <w:p w14:paraId="09DE472A" w14:textId="451CE780" w:rsidR="00375889" w:rsidRPr="00335D75" w:rsidRDefault="00375889" w:rsidP="00375889">
      <w:pPr>
        <w:numPr>
          <w:ilvl w:val="0"/>
          <w:numId w:val="3"/>
        </w:numPr>
        <w:spacing w:after="0" w:line="240" w:lineRule="auto"/>
        <w:ind w:right="430"/>
        <w:jc w:val="both"/>
        <w:rPr>
          <w:rFonts w:ascii="Aptos" w:eastAsia="Times New Roman" w:hAnsi="Aptos" w:cs="Times New Roman"/>
          <w:i/>
          <w:iCs/>
          <w:sz w:val="24"/>
          <w:szCs w:val="24"/>
          <w:lang w:eastAsia="sl-SI"/>
        </w:rPr>
      </w:pPr>
      <w:r w:rsidRPr="00335D75">
        <w:rPr>
          <w:rFonts w:ascii="Aptos" w:eastAsia="Times New Roman" w:hAnsi="Aptos" w:cs="Times New Roman"/>
          <w:bCs/>
          <w:sz w:val="24"/>
          <w:szCs w:val="24"/>
          <w:lang w:eastAsia="sl-SI"/>
        </w:rPr>
        <w:t>poročilo o opravljenem delu oz. izvedenih aktivnostih, ki so predmet podpore</w:t>
      </w:r>
      <w:r w:rsidRPr="00335D75">
        <w:rPr>
          <w:rFonts w:ascii="Aptos" w:eastAsia="Times New Roman" w:hAnsi="Aptos" w:cs="Times New Roman"/>
          <w:sz w:val="24"/>
          <w:szCs w:val="24"/>
          <w:lang w:eastAsia="sl-SI"/>
        </w:rPr>
        <w:t>, podpisano s strani upravičenca (sestavni del zahtevka za izplačilo sredstev).</w:t>
      </w:r>
    </w:p>
    <w:p w14:paraId="0C9CBCA2" w14:textId="77777777" w:rsidR="00335D75" w:rsidRDefault="00335D75" w:rsidP="00375889">
      <w:pPr>
        <w:spacing w:after="0" w:line="240" w:lineRule="auto"/>
        <w:jc w:val="center"/>
        <w:rPr>
          <w:rFonts w:ascii="Aptos" w:eastAsia="Times New Roman" w:hAnsi="Aptos" w:cs="Arial"/>
          <w:b/>
          <w:sz w:val="24"/>
          <w:szCs w:val="24"/>
          <w:lang w:eastAsia="sl-SI"/>
        </w:rPr>
      </w:pPr>
    </w:p>
    <w:p w14:paraId="58853EE8" w14:textId="77777777" w:rsidR="00335D75" w:rsidRDefault="00335D75" w:rsidP="00375889">
      <w:pPr>
        <w:spacing w:after="0" w:line="240" w:lineRule="auto"/>
        <w:jc w:val="center"/>
        <w:rPr>
          <w:rFonts w:ascii="Aptos" w:eastAsia="Times New Roman" w:hAnsi="Aptos" w:cs="Arial"/>
          <w:b/>
          <w:sz w:val="24"/>
          <w:szCs w:val="24"/>
          <w:lang w:eastAsia="sl-SI"/>
        </w:rPr>
      </w:pPr>
    </w:p>
    <w:p w14:paraId="31FB5F7B" w14:textId="77777777" w:rsidR="00335D75" w:rsidRDefault="00335D75" w:rsidP="00375889">
      <w:pPr>
        <w:spacing w:after="0" w:line="240" w:lineRule="auto"/>
        <w:jc w:val="center"/>
        <w:rPr>
          <w:rFonts w:ascii="Aptos" w:eastAsia="Times New Roman" w:hAnsi="Aptos" w:cs="Arial"/>
          <w:b/>
          <w:sz w:val="24"/>
          <w:szCs w:val="24"/>
          <w:lang w:eastAsia="sl-SI"/>
        </w:rPr>
      </w:pPr>
    </w:p>
    <w:p w14:paraId="2F5CD7D2" w14:textId="0ACB3D4D" w:rsidR="00375889" w:rsidRPr="00335D75" w:rsidRDefault="00375889" w:rsidP="00375889">
      <w:pPr>
        <w:spacing w:after="0" w:line="240" w:lineRule="auto"/>
        <w:jc w:val="center"/>
        <w:rPr>
          <w:rFonts w:ascii="Aptos" w:eastAsia="Times New Roman" w:hAnsi="Aptos" w:cs="Arial"/>
          <w:b/>
          <w:sz w:val="24"/>
          <w:szCs w:val="24"/>
          <w:lang w:eastAsia="sl-SI"/>
        </w:rPr>
      </w:pPr>
      <w:r w:rsidRPr="00335D75">
        <w:rPr>
          <w:rFonts w:ascii="Aptos" w:eastAsia="Times New Roman" w:hAnsi="Aptos" w:cs="Arial"/>
          <w:b/>
          <w:sz w:val="24"/>
          <w:szCs w:val="24"/>
          <w:lang w:eastAsia="sl-SI"/>
        </w:rPr>
        <w:lastRenderedPageBreak/>
        <w:t>4. člen</w:t>
      </w:r>
    </w:p>
    <w:p w14:paraId="17D06AA9" w14:textId="57813095" w:rsidR="00375889" w:rsidRPr="00335D75" w:rsidRDefault="00375889" w:rsidP="00375889">
      <w:pPr>
        <w:spacing w:before="120" w:after="0" w:line="240" w:lineRule="auto"/>
        <w:jc w:val="both"/>
        <w:rPr>
          <w:rFonts w:ascii="Aptos" w:eastAsia="Times New Roman" w:hAnsi="Aptos" w:cs="Arial"/>
          <w:sz w:val="24"/>
          <w:szCs w:val="24"/>
          <w:lang w:eastAsia="sl-SI"/>
        </w:rPr>
      </w:pPr>
      <w:r w:rsidRPr="00335D75">
        <w:rPr>
          <w:rFonts w:ascii="Aptos" w:eastAsia="Times New Roman" w:hAnsi="Aptos" w:cs="Arial"/>
          <w:sz w:val="24"/>
          <w:szCs w:val="24"/>
          <w:lang w:eastAsia="sl-SI"/>
        </w:rPr>
        <w:t>Davčna osnova in način obdavčitve za fizične osebe se določi na podlagi Zakona o dohodnini (</w:t>
      </w:r>
      <w:r w:rsidR="003B0DE2" w:rsidRPr="00335D75">
        <w:rPr>
          <w:rFonts w:ascii="Aptos" w:eastAsia="Times New Roman" w:hAnsi="Aptos" w:cs="Arial"/>
          <w:sz w:val="24"/>
          <w:szCs w:val="24"/>
          <w:lang w:eastAsia="sl-SI"/>
        </w:rPr>
        <w:t>Uradni list RS, št. 13/11 – uradno prečiščeno besedilo, 9/12 – odl. US, 24/12, 30/12, 40/12 – ZUJF, 75/12, 94/12, 52/13 – odl. US, 96/13, 29/14 – odl. US, 50/14, 23/15, 55/15, 63/16, 69/17, 21/19, 28/19, 66/19, 39/22, 132/22 – odl. US, 158/22, 131/23 – ZORZFS in 104/24</w:t>
      </w:r>
      <w:r w:rsidRPr="00335D75">
        <w:rPr>
          <w:rFonts w:ascii="Aptos" w:eastAsia="Times New Roman" w:hAnsi="Aptos" w:cs="Arial"/>
          <w:sz w:val="24"/>
          <w:szCs w:val="24"/>
          <w:lang w:eastAsia="sl-SI"/>
        </w:rPr>
        <w:t>).</w:t>
      </w:r>
    </w:p>
    <w:p w14:paraId="319880EE" w14:textId="77777777" w:rsidR="00375889" w:rsidRPr="00335D75" w:rsidRDefault="00375889" w:rsidP="00375889">
      <w:pPr>
        <w:spacing w:after="0" w:line="240" w:lineRule="auto"/>
        <w:jc w:val="center"/>
        <w:rPr>
          <w:rFonts w:ascii="Aptos" w:eastAsia="Times New Roman" w:hAnsi="Aptos" w:cs="Arial"/>
          <w:b/>
          <w:sz w:val="24"/>
          <w:szCs w:val="24"/>
          <w:lang w:eastAsia="sl-SI"/>
        </w:rPr>
      </w:pPr>
    </w:p>
    <w:p w14:paraId="4296F264" w14:textId="77777777" w:rsidR="00375889" w:rsidRPr="00335D75" w:rsidRDefault="00375889" w:rsidP="00375889">
      <w:pPr>
        <w:spacing w:after="0" w:line="240" w:lineRule="auto"/>
        <w:jc w:val="center"/>
        <w:rPr>
          <w:rFonts w:ascii="Aptos" w:eastAsia="Times New Roman" w:hAnsi="Aptos" w:cs="Arial"/>
          <w:b/>
          <w:sz w:val="24"/>
          <w:szCs w:val="24"/>
          <w:lang w:eastAsia="sl-SI"/>
        </w:rPr>
      </w:pPr>
      <w:r w:rsidRPr="00335D75">
        <w:rPr>
          <w:rFonts w:ascii="Aptos" w:eastAsia="Times New Roman" w:hAnsi="Aptos" w:cs="Arial"/>
          <w:b/>
          <w:sz w:val="24"/>
          <w:szCs w:val="24"/>
          <w:lang w:eastAsia="sl-SI"/>
        </w:rPr>
        <w:t>5. člen</w:t>
      </w:r>
    </w:p>
    <w:p w14:paraId="33DDCE8E" w14:textId="77777777" w:rsidR="00375889" w:rsidRPr="00335D75" w:rsidRDefault="00375889" w:rsidP="00375889">
      <w:pPr>
        <w:spacing w:before="120" w:after="0" w:line="240" w:lineRule="auto"/>
        <w:jc w:val="both"/>
        <w:rPr>
          <w:rFonts w:ascii="Aptos" w:eastAsia="Times New Roman" w:hAnsi="Aptos" w:cs="Arial"/>
          <w:sz w:val="24"/>
          <w:szCs w:val="24"/>
          <w:lang w:eastAsia="sl-SI"/>
        </w:rPr>
      </w:pPr>
      <w:r w:rsidRPr="00335D75">
        <w:rPr>
          <w:rFonts w:ascii="Aptos" w:eastAsia="Times New Roman" w:hAnsi="Aptos" w:cs="Arial"/>
          <w:sz w:val="24"/>
          <w:szCs w:val="24"/>
          <w:lang w:eastAsia="sl-SI"/>
        </w:rPr>
        <w:t>Upravičenec se zavezuje:</w:t>
      </w:r>
    </w:p>
    <w:p w14:paraId="5F49EA76" w14:textId="77777777" w:rsidR="00375889" w:rsidRPr="00335D75" w:rsidRDefault="00375889" w:rsidP="00375889">
      <w:pPr>
        <w:numPr>
          <w:ilvl w:val="0"/>
          <w:numId w:val="2"/>
        </w:numPr>
        <w:spacing w:after="0" w:line="240" w:lineRule="auto"/>
        <w:jc w:val="both"/>
        <w:rPr>
          <w:rFonts w:ascii="Aptos" w:eastAsia="Times New Roman" w:hAnsi="Aptos" w:cs="Arial"/>
          <w:sz w:val="24"/>
          <w:szCs w:val="24"/>
          <w:lang w:eastAsia="sl-SI"/>
        </w:rPr>
      </w:pPr>
      <w:r w:rsidRPr="00335D75">
        <w:rPr>
          <w:rFonts w:ascii="Aptos" w:eastAsia="Times New Roman" w:hAnsi="Aptos" w:cs="Arial"/>
          <w:sz w:val="24"/>
          <w:szCs w:val="24"/>
          <w:lang w:eastAsia="sl-SI"/>
        </w:rPr>
        <w:t>da bo za naložbo vodil in hranil predpisano dokumentacijo, ki je bila podlaga za odobritev te pomoči, še 10 let od datuma prejema pomoči na podlagi te pogodbe,</w:t>
      </w:r>
    </w:p>
    <w:p w14:paraId="31B498A5" w14:textId="77777777" w:rsidR="00375889" w:rsidRPr="00335D75" w:rsidRDefault="00375889" w:rsidP="00375889">
      <w:pPr>
        <w:numPr>
          <w:ilvl w:val="0"/>
          <w:numId w:val="2"/>
        </w:numPr>
        <w:spacing w:after="0" w:line="240" w:lineRule="auto"/>
        <w:jc w:val="both"/>
        <w:rPr>
          <w:rFonts w:ascii="Aptos" w:eastAsia="Times New Roman" w:hAnsi="Aptos" w:cs="Arial"/>
          <w:sz w:val="24"/>
          <w:szCs w:val="24"/>
          <w:lang w:eastAsia="sl-SI"/>
        </w:rPr>
      </w:pPr>
      <w:r w:rsidRPr="00335D75">
        <w:rPr>
          <w:rFonts w:ascii="Aptos" w:eastAsia="Times New Roman" w:hAnsi="Aptos" w:cs="Arial"/>
          <w:sz w:val="24"/>
          <w:szCs w:val="24"/>
          <w:lang w:eastAsia="sl-SI"/>
        </w:rPr>
        <w:t>da naložbe ne bo uporabljal v nasprotju z namenom dodelitve sredstev,</w:t>
      </w:r>
    </w:p>
    <w:p w14:paraId="7850BB5E" w14:textId="77777777" w:rsidR="00375889" w:rsidRPr="00335D75" w:rsidRDefault="00375889" w:rsidP="00375889">
      <w:pPr>
        <w:numPr>
          <w:ilvl w:val="0"/>
          <w:numId w:val="2"/>
        </w:numPr>
        <w:spacing w:after="0" w:line="240" w:lineRule="auto"/>
        <w:jc w:val="both"/>
        <w:rPr>
          <w:rFonts w:ascii="Aptos" w:eastAsia="Times New Roman" w:hAnsi="Aptos" w:cs="Arial"/>
          <w:sz w:val="24"/>
          <w:szCs w:val="24"/>
          <w:lang w:eastAsia="sl-SI"/>
        </w:rPr>
      </w:pPr>
      <w:r w:rsidRPr="00335D75">
        <w:rPr>
          <w:rFonts w:ascii="Aptos" w:eastAsia="Times New Roman" w:hAnsi="Aptos" w:cs="Arial"/>
          <w:sz w:val="24"/>
          <w:szCs w:val="24"/>
          <w:lang w:eastAsia="sl-SI"/>
        </w:rPr>
        <w:t>da bo investicija po zaključku le-te v uporabi za namen, za katerega je pridobil sredstva, vsaj še 5 let po izplačilu sredstev,</w:t>
      </w:r>
    </w:p>
    <w:p w14:paraId="4C3105A6" w14:textId="77777777" w:rsidR="00375889" w:rsidRPr="00335D75" w:rsidRDefault="00375889" w:rsidP="00375889">
      <w:pPr>
        <w:numPr>
          <w:ilvl w:val="0"/>
          <w:numId w:val="2"/>
        </w:numPr>
        <w:spacing w:after="0" w:line="240" w:lineRule="auto"/>
        <w:jc w:val="both"/>
        <w:rPr>
          <w:rFonts w:ascii="Aptos" w:eastAsia="Times New Roman" w:hAnsi="Aptos" w:cs="Arial"/>
          <w:sz w:val="24"/>
          <w:szCs w:val="24"/>
          <w:lang w:eastAsia="sl-SI"/>
        </w:rPr>
      </w:pPr>
      <w:r w:rsidRPr="00335D75">
        <w:rPr>
          <w:rFonts w:ascii="Aptos" w:eastAsia="Times New Roman" w:hAnsi="Aptos" w:cs="Arial"/>
          <w:color w:val="000000"/>
          <w:sz w:val="24"/>
          <w:szCs w:val="24"/>
          <w:lang w:eastAsia="sl-SI"/>
        </w:rPr>
        <w:t>da bo naložba zaključena pred predložitvijo zahtevka za izplačilo sredstev; kot zaključek naložbe se šteje</w:t>
      </w:r>
      <w:r w:rsidRPr="00335D75">
        <w:rPr>
          <w:rFonts w:ascii="Aptos" w:eastAsia="Times New Roman" w:hAnsi="Aptos" w:cs="Arial"/>
          <w:sz w:val="24"/>
          <w:szCs w:val="24"/>
          <w:lang w:eastAsia="sl-SI"/>
        </w:rPr>
        <w:t xml:space="preserve"> tehnični prevzem oz. uporabno dovoljenje ali vključitev kmetijske mehanizacije ali opreme v objektih v proizvodni proces oz. dokončanje vseh del,</w:t>
      </w:r>
    </w:p>
    <w:p w14:paraId="0FB29EEE" w14:textId="77777777" w:rsidR="00375889" w:rsidRPr="00335D75" w:rsidRDefault="00375889" w:rsidP="00375889">
      <w:pPr>
        <w:numPr>
          <w:ilvl w:val="0"/>
          <w:numId w:val="2"/>
        </w:numPr>
        <w:spacing w:after="0" w:line="240" w:lineRule="auto"/>
        <w:jc w:val="both"/>
        <w:rPr>
          <w:rFonts w:ascii="Aptos" w:eastAsia="Times New Roman" w:hAnsi="Aptos" w:cs="Arial"/>
          <w:sz w:val="24"/>
          <w:szCs w:val="24"/>
          <w:lang w:eastAsia="sl-SI"/>
        </w:rPr>
      </w:pPr>
      <w:r w:rsidRPr="00335D75">
        <w:rPr>
          <w:rFonts w:ascii="Aptos" w:eastAsia="Times New Roman" w:hAnsi="Aptos" w:cs="Arial"/>
          <w:sz w:val="24"/>
          <w:szCs w:val="24"/>
          <w:lang w:eastAsia="sl-SI"/>
        </w:rPr>
        <w:t>da bo omogočil občini vpogled v dokumentacijo in kontrolo koriščenja namenskih sredstev,</w:t>
      </w:r>
    </w:p>
    <w:p w14:paraId="5287B9F8" w14:textId="77777777" w:rsidR="00375889" w:rsidRPr="00335D75" w:rsidRDefault="00375889" w:rsidP="00375889">
      <w:pPr>
        <w:numPr>
          <w:ilvl w:val="0"/>
          <w:numId w:val="2"/>
        </w:numPr>
        <w:spacing w:after="0" w:line="240" w:lineRule="auto"/>
        <w:jc w:val="both"/>
        <w:rPr>
          <w:rFonts w:ascii="Aptos" w:eastAsia="Times New Roman" w:hAnsi="Aptos" w:cs="Arial"/>
          <w:sz w:val="24"/>
          <w:szCs w:val="24"/>
          <w:lang w:eastAsia="sl-SI"/>
        </w:rPr>
      </w:pPr>
      <w:r w:rsidRPr="00335D75">
        <w:rPr>
          <w:rFonts w:ascii="Aptos" w:eastAsia="Times New Roman" w:hAnsi="Aptos" w:cs="Arial"/>
          <w:sz w:val="24"/>
          <w:szCs w:val="24"/>
          <w:lang w:eastAsia="sl-SI"/>
        </w:rPr>
        <w:t>da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14:paraId="3BF6510F" w14:textId="4E8FB1D9" w:rsidR="00375889" w:rsidRPr="00335D75" w:rsidRDefault="00375889" w:rsidP="00375889">
      <w:pPr>
        <w:numPr>
          <w:ilvl w:val="0"/>
          <w:numId w:val="2"/>
        </w:numPr>
        <w:spacing w:after="0" w:line="240" w:lineRule="auto"/>
        <w:jc w:val="both"/>
        <w:rPr>
          <w:rFonts w:ascii="Aptos" w:eastAsia="Times New Roman" w:hAnsi="Aptos" w:cs="Arial"/>
          <w:sz w:val="24"/>
          <w:szCs w:val="24"/>
          <w:lang w:eastAsia="sl-SI"/>
        </w:rPr>
      </w:pPr>
      <w:r w:rsidRPr="00335D75">
        <w:rPr>
          <w:rFonts w:ascii="Aptos" w:eastAsia="Times New Roman" w:hAnsi="Aptos" w:cs="Arial"/>
          <w:sz w:val="24"/>
          <w:szCs w:val="24"/>
          <w:lang w:eastAsia="sl-SI"/>
        </w:rPr>
        <w:t>da bo do 2</w:t>
      </w:r>
      <w:r w:rsidR="003B0DE2" w:rsidRPr="00335D75">
        <w:rPr>
          <w:rFonts w:ascii="Aptos" w:eastAsia="Times New Roman" w:hAnsi="Aptos" w:cs="Arial"/>
          <w:sz w:val="24"/>
          <w:szCs w:val="24"/>
          <w:lang w:eastAsia="sl-SI"/>
        </w:rPr>
        <w:t>4</w:t>
      </w:r>
      <w:r w:rsidRPr="00335D75">
        <w:rPr>
          <w:rFonts w:ascii="Aptos" w:eastAsia="Times New Roman" w:hAnsi="Aptos" w:cs="Arial"/>
          <w:sz w:val="24"/>
          <w:szCs w:val="24"/>
          <w:lang w:eastAsia="sl-SI"/>
        </w:rPr>
        <w:t>.11.202</w:t>
      </w:r>
      <w:r w:rsidR="003B0DE2" w:rsidRPr="00335D75">
        <w:rPr>
          <w:rFonts w:ascii="Aptos" w:eastAsia="Times New Roman" w:hAnsi="Aptos" w:cs="Arial"/>
          <w:sz w:val="24"/>
          <w:szCs w:val="24"/>
          <w:lang w:eastAsia="sl-SI"/>
        </w:rPr>
        <w:t>5</w:t>
      </w:r>
      <w:r w:rsidRPr="00335D75">
        <w:rPr>
          <w:rFonts w:ascii="Aptos" w:eastAsia="Times New Roman" w:hAnsi="Aptos" w:cs="Arial"/>
          <w:sz w:val="24"/>
          <w:szCs w:val="24"/>
          <w:lang w:eastAsia="sl-SI"/>
        </w:rPr>
        <w:t xml:space="preserve"> na občino dostavil zahtevek za izplačilo sredstev z vsemi zahtevanimi prilogami. Po tem datumu vloženi zahtevki ne bodo upoštevani.</w:t>
      </w:r>
    </w:p>
    <w:p w14:paraId="739090DA" w14:textId="77777777" w:rsidR="00375889" w:rsidRPr="00335D75" w:rsidRDefault="00375889" w:rsidP="00375889">
      <w:pPr>
        <w:spacing w:after="0" w:line="240" w:lineRule="auto"/>
        <w:ind w:left="360"/>
        <w:jc w:val="both"/>
        <w:rPr>
          <w:rFonts w:ascii="Aptos" w:eastAsia="Times New Roman" w:hAnsi="Aptos" w:cs="Arial"/>
          <w:sz w:val="24"/>
          <w:szCs w:val="24"/>
          <w:lang w:eastAsia="sl-SI"/>
        </w:rPr>
      </w:pPr>
    </w:p>
    <w:p w14:paraId="0C11E453" w14:textId="77777777" w:rsidR="00375889" w:rsidRPr="00335D75" w:rsidRDefault="00375889" w:rsidP="00375889">
      <w:pPr>
        <w:spacing w:after="0" w:line="240" w:lineRule="auto"/>
        <w:jc w:val="center"/>
        <w:rPr>
          <w:rFonts w:ascii="Aptos" w:eastAsia="Times New Roman" w:hAnsi="Aptos" w:cs="Arial"/>
          <w:b/>
          <w:sz w:val="24"/>
          <w:szCs w:val="24"/>
          <w:lang w:eastAsia="sl-SI"/>
        </w:rPr>
      </w:pPr>
      <w:r w:rsidRPr="00335D75">
        <w:rPr>
          <w:rFonts w:ascii="Aptos" w:eastAsia="Times New Roman" w:hAnsi="Aptos" w:cs="Arial"/>
          <w:b/>
          <w:sz w:val="24"/>
          <w:szCs w:val="24"/>
          <w:lang w:eastAsia="sl-SI"/>
        </w:rPr>
        <w:t>6. člen</w:t>
      </w:r>
    </w:p>
    <w:p w14:paraId="2570F1A3" w14:textId="77777777" w:rsidR="00375889" w:rsidRPr="00335D75" w:rsidRDefault="00375889" w:rsidP="00375889">
      <w:pPr>
        <w:spacing w:before="120" w:after="0" w:line="240" w:lineRule="auto"/>
        <w:jc w:val="both"/>
        <w:rPr>
          <w:rFonts w:ascii="Aptos" w:eastAsia="Times New Roman" w:hAnsi="Aptos" w:cs="Arial"/>
          <w:sz w:val="24"/>
          <w:szCs w:val="24"/>
          <w:lang w:eastAsia="sl-SI"/>
        </w:rPr>
      </w:pPr>
      <w:r w:rsidRPr="00335D75">
        <w:rPr>
          <w:rFonts w:ascii="Aptos" w:eastAsia="Times New Roman" w:hAnsi="Aptos" w:cs="Arial"/>
          <w:sz w:val="24"/>
          <w:szCs w:val="24"/>
          <w:lang w:eastAsia="sl-SI"/>
        </w:rPr>
        <w:t>V kolikor naložba oziroma investicija, ki je predmet sofinanciranja po tej pogodbi, ne bo izvedena v celoti, upravičenec ni upravičen do izplačila v celoti odobrenih sredstev. Sredstva se sorazmerno zmanjšajo, v kolikor je znesek realizirane končne naložbe oziroma investicije manjši od predvidene naložbe oziroma investicije po predračunih.</w:t>
      </w:r>
    </w:p>
    <w:p w14:paraId="78F2B781" w14:textId="77777777" w:rsidR="00375889" w:rsidRPr="00335D75" w:rsidRDefault="00375889" w:rsidP="00375889">
      <w:pPr>
        <w:spacing w:after="0" w:line="240" w:lineRule="auto"/>
        <w:jc w:val="both"/>
        <w:rPr>
          <w:rFonts w:ascii="Aptos" w:eastAsia="Times New Roman" w:hAnsi="Aptos" w:cs="Arial"/>
          <w:sz w:val="24"/>
          <w:szCs w:val="24"/>
          <w:lang w:eastAsia="sl-SI"/>
        </w:rPr>
      </w:pPr>
    </w:p>
    <w:p w14:paraId="1276C009" w14:textId="77777777" w:rsidR="00375889" w:rsidRPr="00335D75" w:rsidRDefault="00375889" w:rsidP="00375889">
      <w:pPr>
        <w:spacing w:after="0" w:line="240" w:lineRule="auto"/>
        <w:jc w:val="center"/>
        <w:rPr>
          <w:rFonts w:ascii="Aptos" w:eastAsia="Times New Roman" w:hAnsi="Aptos" w:cs="Arial"/>
          <w:b/>
          <w:sz w:val="24"/>
          <w:szCs w:val="24"/>
          <w:lang w:eastAsia="sl-SI"/>
        </w:rPr>
      </w:pPr>
      <w:r w:rsidRPr="00335D75">
        <w:rPr>
          <w:rFonts w:ascii="Aptos" w:eastAsia="Times New Roman" w:hAnsi="Aptos" w:cs="Arial"/>
          <w:b/>
          <w:sz w:val="24"/>
          <w:szCs w:val="24"/>
          <w:lang w:eastAsia="sl-SI"/>
        </w:rPr>
        <w:t>7. člen</w:t>
      </w:r>
    </w:p>
    <w:p w14:paraId="70B1C998" w14:textId="77777777" w:rsidR="00375889" w:rsidRPr="00335D75" w:rsidRDefault="00375889" w:rsidP="00375889">
      <w:pPr>
        <w:spacing w:before="120" w:after="0" w:line="240" w:lineRule="auto"/>
        <w:jc w:val="both"/>
        <w:rPr>
          <w:rFonts w:ascii="Aptos" w:eastAsia="Times New Roman" w:hAnsi="Aptos" w:cs="Arial"/>
          <w:sz w:val="24"/>
          <w:szCs w:val="24"/>
          <w:lang w:eastAsia="sl-SI"/>
        </w:rPr>
      </w:pPr>
      <w:r w:rsidRPr="00335D75">
        <w:rPr>
          <w:rFonts w:ascii="Aptos" w:eastAsia="Times New Roman" w:hAnsi="Aptos" w:cs="Arial"/>
          <w:sz w:val="24"/>
          <w:szCs w:val="24"/>
          <w:lang w:eastAsia="sl-SI"/>
        </w:rPr>
        <w:t>Upravičenec se strinja, da mora z odločbo odobrena in že izplačana sredstva na podlagi te pogodbe vrniti v celoti s pripadajočimi zakonitimi zamudnimi obrestmi od dneva plačila do dneva vračila teh sredstev, in sicer v roku 8 dni od vročitve zahtevka, če se ugotovi:</w:t>
      </w:r>
    </w:p>
    <w:p w14:paraId="6F8FD27D" w14:textId="77777777" w:rsidR="00375889" w:rsidRPr="00335D75" w:rsidRDefault="00375889" w:rsidP="00375889">
      <w:pPr>
        <w:numPr>
          <w:ilvl w:val="0"/>
          <w:numId w:val="1"/>
        </w:numPr>
        <w:spacing w:after="200" w:line="240" w:lineRule="auto"/>
        <w:contextualSpacing/>
        <w:jc w:val="both"/>
        <w:rPr>
          <w:rFonts w:ascii="Aptos" w:eastAsia="Calibri" w:hAnsi="Aptos" w:cs="Times New Roman"/>
          <w:sz w:val="24"/>
          <w:szCs w:val="24"/>
        </w:rPr>
      </w:pPr>
      <w:r w:rsidRPr="00335D75">
        <w:rPr>
          <w:rFonts w:ascii="Aptos" w:eastAsia="Calibri" w:hAnsi="Aptos" w:cs="Times New Roman"/>
          <w:sz w:val="24"/>
          <w:szCs w:val="24"/>
        </w:rPr>
        <w:t>da so bila dodeljena sredstva delno ali v celoti nenamensko porabljena,</w:t>
      </w:r>
    </w:p>
    <w:p w14:paraId="7B8AF26D" w14:textId="77777777" w:rsidR="00375889" w:rsidRPr="00335D75" w:rsidRDefault="00375889" w:rsidP="00375889">
      <w:pPr>
        <w:numPr>
          <w:ilvl w:val="0"/>
          <w:numId w:val="1"/>
        </w:numPr>
        <w:spacing w:after="200" w:line="240" w:lineRule="auto"/>
        <w:contextualSpacing/>
        <w:jc w:val="both"/>
        <w:rPr>
          <w:rFonts w:ascii="Aptos" w:eastAsia="Calibri" w:hAnsi="Aptos" w:cs="Times New Roman"/>
          <w:sz w:val="24"/>
          <w:szCs w:val="24"/>
        </w:rPr>
      </w:pPr>
      <w:r w:rsidRPr="00335D75">
        <w:rPr>
          <w:rFonts w:ascii="Aptos" w:eastAsia="Calibri" w:hAnsi="Aptos" w:cs="Times New Roman"/>
          <w:sz w:val="24"/>
          <w:szCs w:val="24"/>
        </w:rPr>
        <w:t>da je upravičenec za katerikoli namen pridobitve sredstev navajal neresnične podatke,</w:t>
      </w:r>
    </w:p>
    <w:p w14:paraId="1C834AE4" w14:textId="77777777" w:rsidR="00375889" w:rsidRPr="00335D75" w:rsidRDefault="00375889" w:rsidP="00375889">
      <w:pPr>
        <w:numPr>
          <w:ilvl w:val="0"/>
          <w:numId w:val="1"/>
        </w:numPr>
        <w:spacing w:after="200" w:line="240" w:lineRule="auto"/>
        <w:contextualSpacing/>
        <w:jc w:val="both"/>
        <w:rPr>
          <w:rFonts w:ascii="Aptos" w:eastAsia="Calibri" w:hAnsi="Aptos" w:cs="Times New Roman"/>
          <w:sz w:val="24"/>
          <w:szCs w:val="24"/>
        </w:rPr>
      </w:pPr>
      <w:r w:rsidRPr="00335D75">
        <w:rPr>
          <w:rFonts w:ascii="Aptos" w:eastAsia="Calibri" w:hAnsi="Aptos" w:cs="Times New Roman"/>
          <w:sz w:val="24"/>
          <w:szCs w:val="24"/>
        </w:rPr>
        <w:t>da je upravičenec za isti namen in iz istega naslova že pridobil finančna sredstva,</w:t>
      </w:r>
    </w:p>
    <w:p w14:paraId="73DCDA14" w14:textId="77777777" w:rsidR="00375889" w:rsidRPr="00335D75" w:rsidRDefault="00375889" w:rsidP="00375889">
      <w:pPr>
        <w:numPr>
          <w:ilvl w:val="0"/>
          <w:numId w:val="1"/>
        </w:numPr>
        <w:spacing w:after="200" w:line="240" w:lineRule="auto"/>
        <w:contextualSpacing/>
        <w:jc w:val="both"/>
        <w:rPr>
          <w:rFonts w:ascii="Aptos" w:eastAsia="Calibri" w:hAnsi="Aptos" w:cs="Times New Roman"/>
          <w:sz w:val="24"/>
          <w:szCs w:val="24"/>
        </w:rPr>
      </w:pPr>
      <w:r w:rsidRPr="00335D75">
        <w:rPr>
          <w:rFonts w:ascii="Aptos" w:eastAsia="Calibri" w:hAnsi="Aptos" w:cs="Times New Roman"/>
          <w:sz w:val="24"/>
          <w:szCs w:val="24"/>
        </w:rPr>
        <w:t>druge kršitve in nepravilnosti.</w:t>
      </w:r>
    </w:p>
    <w:p w14:paraId="7AA71584" w14:textId="77777777" w:rsidR="00375889" w:rsidRPr="00335D75" w:rsidRDefault="00375889" w:rsidP="00375889">
      <w:pPr>
        <w:spacing w:after="200" w:line="240" w:lineRule="auto"/>
        <w:ind w:left="360"/>
        <w:contextualSpacing/>
        <w:jc w:val="both"/>
        <w:rPr>
          <w:rFonts w:ascii="Aptos" w:eastAsia="Calibri" w:hAnsi="Aptos" w:cs="Times New Roman"/>
          <w:sz w:val="24"/>
          <w:szCs w:val="24"/>
        </w:rPr>
      </w:pPr>
    </w:p>
    <w:p w14:paraId="76F16AA7" w14:textId="6B84D16F" w:rsidR="00375889" w:rsidRPr="00335D75" w:rsidRDefault="00375889" w:rsidP="00375889">
      <w:pPr>
        <w:spacing w:before="120" w:after="0" w:line="240" w:lineRule="auto"/>
        <w:jc w:val="both"/>
        <w:rPr>
          <w:rFonts w:ascii="Aptos" w:eastAsia="Times New Roman" w:hAnsi="Aptos" w:cs="Arial"/>
          <w:sz w:val="24"/>
          <w:szCs w:val="24"/>
          <w:lang w:eastAsia="sl-SI"/>
        </w:rPr>
      </w:pPr>
      <w:r w:rsidRPr="00335D75">
        <w:rPr>
          <w:rFonts w:ascii="Aptos" w:eastAsia="Times New Roman" w:hAnsi="Aptos" w:cs="Arial"/>
          <w:sz w:val="24"/>
          <w:szCs w:val="24"/>
          <w:lang w:eastAsia="sl-SI"/>
        </w:rPr>
        <w:lastRenderedPageBreak/>
        <w:t xml:space="preserve">V primerih ugotovljenih kršitev iz prvega odstavka tega člena upravičenec izgubi pravico do pridobitve sredstev po </w:t>
      </w:r>
      <w:r w:rsidRPr="00335D75">
        <w:rPr>
          <w:rFonts w:ascii="Aptos" w:eastAsia="Times New Roman" w:hAnsi="Aptos" w:cs="Times New Roman"/>
          <w:color w:val="000000"/>
          <w:sz w:val="24"/>
          <w:szCs w:val="24"/>
          <w:lang w:eastAsia="sl-SI"/>
        </w:rPr>
        <w:t>Pravilnik</w:t>
      </w:r>
      <w:r w:rsidR="002E68E6" w:rsidRPr="00335D75">
        <w:rPr>
          <w:rFonts w:ascii="Aptos" w:eastAsia="Times New Roman" w:hAnsi="Aptos" w:cs="Times New Roman"/>
          <w:color w:val="000000"/>
          <w:sz w:val="24"/>
          <w:szCs w:val="24"/>
          <w:lang w:eastAsia="sl-SI"/>
        </w:rPr>
        <w:t>u</w:t>
      </w:r>
      <w:r w:rsidRPr="00335D75">
        <w:rPr>
          <w:rFonts w:ascii="Aptos" w:eastAsia="Times New Roman" w:hAnsi="Aptos" w:cs="Times New Roman"/>
          <w:color w:val="000000"/>
          <w:sz w:val="24"/>
          <w:szCs w:val="24"/>
          <w:lang w:eastAsia="sl-SI"/>
        </w:rPr>
        <w:t xml:space="preserve"> </w:t>
      </w:r>
      <w:r w:rsidRPr="00335D75">
        <w:rPr>
          <w:rFonts w:ascii="Aptos" w:eastAsia="Times New Roman" w:hAnsi="Aptos" w:cs="Arial"/>
          <w:sz w:val="24"/>
          <w:szCs w:val="24"/>
          <w:lang w:eastAsia="sl-SI"/>
        </w:rPr>
        <w:t>za naslednji dve leti.</w:t>
      </w:r>
    </w:p>
    <w:p w14:paraId="269572B2" w14:textId="77777777" w:rsidR="00375889" w:rsidRPr="00335D75" w:rsidRDefault="00375889" w:rsidP="00375889">
      <w:pPr>
        <w:spacing w:after="0" w:line="240" w:lineRule="auto"/>
        <w:jc w:val="both"/>
        <w:rPr>
          <w:rFonts w:ascii="Aptos" w:eastAsia="Times New Roman" w:hAnsi="Aptos" w:cs="Arial"/>
          <w:b/>
          <w:sz w:val="24"/>
          <w:szCs w:val="24"/>
          <w:lang w:eastAsia="sl-SI"/>
        </w:rPr>
      </w:pPr>
    </w:p>
    <w:p w14:paraId="4E5DCB0A" w14:textId="77777777" w:rsidR="00375889" w:rsidRPr="00335D75" w:rsidRDefault="00375889" w:rsidP="00375889">
      <w:pPr>
        <w:spacing w:after="0" w:line="240" w:lineRule="auto"/>
        <w:jc w:val="center"/>
        <w:rPr>
          <w:rFonts w:ascii="Aptos" w:eastAsia="Times New Roman" w:hAnsi="Aptos" w:cs="Arial"/>
          <w:b/>
          <w:sz w:val="24"/>
          <w:szCs w:val="24"/>
          <w:lang w:eastAsia="sl-SI"/>
        </w:rPr>
      </w:pPr>
      <w:r w:rsidRPr="00335D75">
        <w:rPr>
          <w:rFonts w:ascii="Aptos" w:eastAsia="Times New Roman" w:hAnsi="Aptos" w:cs="Arial"/>
          <w:b/>
          <w:sz w:val="24"/>
          <w:szCs w:val="24"/>
          <w:lang w:eastAsia="sl-SI"/>
        </w:rPr>
        <w:t>8. člen</w:t>
      </w:r>
    </w:p>
    <w:p w14:paraId="7F431732" w14:textId="77777777" w:rsidR="00375889" w:rsidRPr="00335D75" w:rsidRDefault="00375889" w:rsidP="00375889">
      <w:pPr>
        <w:spacing w:after="0" w:line="240" w:lineRule="auto"/>
        <w:jc w:val="both"/>
        <w:rPr>
          <w:rFonts w:ascii="Aptos" w:eastAsia="Times New Roman" w:hAnsi="Aptos" w:cs="Arial"/>
          <w:sz w:val="24"/>
          <w:szCs w:val="24"/>
          <w:lang w:eastAsia="sl-SI"/>
        </w:rPr>
      </w:pPr>
      <w:r w:rsidRPr="00335D75">
        <w:rPr>
          <w:rFonts w:ascii="Aptos" w:eastAsia="Times New Roman" w:hAnsi="Aptos" w:cs="Arial"/>
          <w:sz w:val="24"/>
          <w:szCs w:val="24"/>
          <w:lang w:eastAsia="sl-SI"/>
        </w:rPr>
        <w:t>Pogodbeni stranki izjavljata, da nihče v imenu ali na račun druge pogodbene stranke, predstavniku ali posredniku organa ali Občinske uprave Občine Moravče ni obljubil, ponudil ali dal kakšno nedovoljeno korist za pridobitev posla ali za sklenitev posla pod ugodnejšimi pogoji ali za opustitev dolžnega nadzora nad izvajanjem pogodbenih obveznosti ali za drugo ravnanje ali opustitev, s katerim je Občini Moravče povzročena škoda ali je omogočena pridobitev nedovoljene koristi predstavniku ali posredniku organa ali Občinske uprave Občine Moravče, drugi pogodbeni stranki ali njenemu predstavniku, zastopniku ali posredniku.</w:t>
      </w:r>
    </w:p>
    <w:p w14:paraId="4BDDCDD4" w14:textId="77777777" w:rsidR="00375889" w:rsidRPr="00335D75" w:rsidRDefault="00375889" w:rsidP="00375889">
      <w:pPr>
        <w:spacing w:before="120" w:after="0" w:line="240" w:lineRule="auto"/>
        <w:jc w:val="both"/>
        <w:rPr>
          <w:rFonts w:ascii="Aptos" w:eastAsia="Times New Roman" w:hAnsi="Aptos" w:cs="Arial"/>
          <w:sz w:val="24"/>
          <w:szCs w:val="24"/>
          <w:lang w:eastAsia="sl-SI"/>
        </w:rPr>
      </w:pPr>
      <w:r w:rsidRPr="00335D75">
        <w:rPr>
          <w:rFonts w:ascii="Aptos" w:eastAsia="Times New Roman" w:hAnsi="Aptos" w:cs="Arial"/>
          <w:sz w:val="24"/>
          <w:szCs w:val="24"/>
          <w:lang w:eastAsia="sl-SI"/>
        </w:rPr>
        <w:t>Pogodbene stranke so soglasne, da je v primeru storitve ali poskusa storitve dejanja iz prejšnjega odstavka ali podobnega dejanja ta pogodba nična.</w:t>
      </w:r>
    </w:p>
    <w:p w14:paraId="172E10D0" w14:textId="77777777" w:rsidR="00375889" w:rsidRPr="00335D75" w:rsidRDefault="00375889" w:rsidP="00375889">
      <w:pPr>
        <w:spacing w:before="240" w:after="0" w:line="240" w:lineRule="auto"/>
        <w:jc w:val="center"/>
        <w:rPr>
          <w:rFonts w:ascii="Aptos" w:eastAsia="Times New Roman" w:hAnsi="Aptos" w:cs="Arial"/>
          <w:b/>
          <w:sz w:val="24"/>
          <w:szCs w:val="24"/>
          <w:lang w:eastAsia="sl-SI"/>
        </w:rPr>
      </w:pPr>
      <w:r w:rsidRPr="00335D75">
        <w:rPr>
          <w:rFonts w:ascii="Aptos" w:eastAsia="Times New Roman" w:hAnsi="Aptos" w:cs="Arial"/>
          <w:b/>
          <w:sz w:val="24"/>
          <w:szCs w:val="24"/>
          <w:lang w:eastAsia="sl-SI"/>
        </w:rPr>
        <w:t>9. člen</w:t>
      </w:r>
    </w:p>
    <w:p w14:paraId="5D47CA63" w14:textId="77777777" w:rsidR="00375889" w:rsidRPr="00335D75" w:rsidRDefault="00375889" w:rsidP="00375889">
      <w:pPr>
        <w:spacing w:after="0" w:line="240" w:lineRule="auto"/>
        <w:jc w:val="both"/>
        <w:rPr>
          <w:rFonts w:ascii="Aptos" w:eastAsia="Times New Roman" w:hAnsi="Aptos" w:cs="Arial"/>
          <w:sz w:val="24"/>
          <w:szCs w:val="24"/>
          <w:lang w:eastAsia="sl-SI"/>
        </w:rPr>
      </w:pPr>
      <w:r w:rsidRPr="00335D75">
        <w:rPr>
          <w:rFonts w:ascii="Aptos" w:eastAsia="Times New Roman" w:hAnsi="Aptos" w:cs="Arial"/>
          <w:sz w:val="24"/>
          <w:szCs w:val="24"/>
          <w:lang w:eastAsia="sl-SI"/>
        </w:rPr>
        <w:t>Občina imenuje za skrbnika te pogodbe _______________, ki jo zastopa glede vseh vprašanj, ki so predmet te pogodbe. Odgovorni predstavnik s strani upravičenca je ______________________.</w:t>
      </w:r>
    </w:p>
    <w:p w14:paraId="262C151A" w14:textId="77777777" w:rsidR="00375889" w:rsidRPr="00335D75" w:rsidRDefault="00375889" w:rsidP="00375889">
      <w:pPr>
        <w:spacing w:before="240" w:after="0" w:line="240" w:lineRule="auto"/>
        <w:jc w:val="center"/>
        <w:rPr>
          <w:rFonts w:ascii="Aptos" w:eastAsia="Times New Roman" w:hAnsi="Aptos" w:cs="Arial"/>
          <w:b/>
          <w:sz w:val="24"/>
          <w:szCs w:val="24"/>
          <w:lang w:eastAsia="sl-SI"/>
        </w:rPr>
      </w:pPr>
      <w:r w:rsidRPr="00335D75">
        <w:rPr>
          <w:rFonts w:ascii="Aptos" w:eastAsia="Times New Roman" w:hAnsi="Aptos" w:cs="Arial"/>
          <w:b/>
          <w:sz w:val="24"/>
          <w:szCs w:val="24"/>
          <w:lang w:eastAsia="sl-SI"/>
        </w:rPr>
        <w:t>10. člen</w:t>
      </w:r>
    </w:p>
    <w:p w14:paraId="043257D2" w14:textId="77777777" w:rsidR="00375889" w:rsidRPr="00335D75" w:rsidRDefault="00375889" w:rsidP="00375889">
      <w:pPr>
        <w:spacing w:before="120" w:after="0" w:line="240" w:lineRule="auto"/>
        <w:jc w:val="both"/>
        <w:rPr>
          <w:rFonts w:ascii="Aptos" w:eastAsia="Times New Roman" w:hAnsi="Aptos" w:cs="Arial"/>
          <w:sz w:val="24"/>
          <w:szCs w:val="24"/>
          <w:lang w:eastAsia="sl-SI"/>
        </w:rPr>
      </w:pPr>
      <w:r w:rsidRPr="00335D75">
        <w:rPr>
          <w:rFonts w:ascii="Aptos" w:eastAsia="Times New Roman" w:hAnsi="Aptos" w:cs="Arial"/>
          <w:sz w:val="24"/>
          <w:szCs w:val="24"/>
          <w:lang w:eastAsia="sl-SI"/>
        </w:rPr>
        <w:t>Morebitne spremembe te pogodbe so možne le s sklenitvijo pisnega aneksa k tej pogodbi.</w:t>
      </w:r>
    </w:p>
    <w:p w14:paraId="1A5FD0CF" w14:textId="77777777" w:rsidR="00375889" w:rsidRPr="00335D75" w:rsidRDefault="00375889" w:rsidP="00375889">
      <w:pPr>
        <w:spacing w:after="0" w:line="240" w:lineRule="auto"/>
        <w:jc w:val="both"/>
        <w:rPr>
          <w:rFonts w:ascii="Aptos" w:eastAsia="Times New Roman" w:hAnsi="Aptos" w:cs="Arial"/>
          <w:sz w:val="24"/>
          <w:szCs w:val="24"/>
          <w:lang w:eastAsia="sl-SI"/>
        </w:rPr>
      </w:pPr>
    </w:p>
    <w:p w14:paraId="68DA4D8B" w14:textId="77777777" w:rsidR="00375889" w:rsidRPr="00335D75" w:rsidRDefault="00375889" w:rsidP="00375889">
      <w:pPr>
        <w:spacing w:after="0" w:line="240" w:lineRule="auto"/>
        <w:jc w:val="center"/>
        <w:rPr>
          <w:rFonts w:ascii="Aptos" w:eastAsia="Times New Roman" w:hAnsi="Aptos" w:cs="Arial"/>
          <w:b/>
          <w:sz w:val="24"/>
          <w:szCs w:val="24"/>
          <w:lang w:eastAsia="sl-SI"/>
        </w:rPr>
      </w:pPr>
      <w:r w:rsidRPr="00335D75">
        <w:rPr>
          <w:rFonts w:ascii="Aptos" w:eastAsia="Times New Roman" w:hAnsi="Aptos" w:cs="Arial"/>
          <w:b/>
          <w:sz w:val="24"/>
          <w:szCs w:val="24"/>
          <w:lang w:eastAsia="sl-SI"/>
        </w:rPr>
        <w:t>11. člen</w:t>
      </w:r>
    </w:p>
    <w:p w14:paraId="19DDBE1E" w14:textId="77777777" w:rsidR="00375889" w:rsidRPr="00335D75" w:rsidRDefault="00375889" w:rsidP="00375889">
      <w:pPr>
        <w:spacing w:before="120" w:after="0" w:line="240" w:lineRule="auto"/>
        <w:jc w:val="both"/>
        <w:rPr>
          <w:rFonts w:ascii="Aptos" w:eastAsia="Times New Roman" w:hAnsi="Aptos" w:cs="Arial"/>
          <w:sz w:val="24"/>
          <w:szCs w:val="24"/>
          <w:lang w:eastAsia="sl-SI"/>
        </w:rPr>
      </w:pPr>
      <w:r w:rsidRPr="00335D75">
        <w:rPr>
          <w:rFonts w:ascii="Aptos" w:eastAsia="Times New Roman" w:hAnsi="Aptos" w:cs="Arial"/>
          <w:sz w:val="24"/>
          <w:szCs w:val="24"/>
          <w:lang w:eastAsia="sl-SI"/>
        </w:rPr>
        <w:t>Pogodbeni stranki bosta morebitne spore iz te pogodbe reševali sporazumno, v nasprotnem primeru pa je za reševanje sporov pristojno stvarno pristojno sodišče.</w:t>
      </w:r>
    </w:p>
    <w:p w14:paraId="6AD33899" w14:textId="77777777" w:rsidR="00375889" w:rsidRPr="00335D75" w:rsidRDefault="00375889" w:rsidP="00375889">
      <w:pPr>
        <w:spacing w:after="0" w:line="240" w:lineRule="auto"/>
        <w:jc w:val="both"/>
        <w:rPr>
          <w:rFonts w:ascii="Aptos" w:eastAsia="Times New Roman" w:hAnsi="Aptos" w:cs="Arial"/>
          <w:sz w:val="24"/>
          <w:szCs w:val="24"/>
          <w:lang w:eastAsia="sl-SI"/>
        </w:rPr>
      </w:pPr>
    </w:p>
    <w:p w14:paraId="442F2C29" w14:textId="77777777" w:rsidR="00375889" w:rsidRPr="00335D75" w:rsidRDefault="00375889" w:rsidP="00375889">
      <w:pPr>
        <w:spacing w:after="0" w:line="240" w:lineRule="auto"/>
        <w:jc w:val="center"/>
        <w:rPr>
          <w:rFonts w:ascii="Aptos" w:eastAsia="Times New Roman" w:hAnsi="Aptos" w:cs="Arial"/>
          <w:b/>
          <w:sz w:val="24"/>
          <w:szCs w:val="24"/>
          <w:lang w:eastAsia="sl-SI"/>
        </w:rPr>
      </w:pPr>
      <w:r w:rsidRPr="00335D75">
        <w:rPr>
          <w:rFonts w:ascii="Aptos" w:eastAsia="Times New Roman" w:hAnsi="Aptos" w:cs="Arial"/>
          <w:b/>
          <w:sz w:val="24"/>
          <w:szCs w:val="24"/>
          <w:lang w:eastAsia="sl-SI"/>
        </w:rPr>
        <w:t>12. člen</w:t>
      </w:r>
    </w:p>
    <w:p w14:paraId="60BDEDFE" w14:textId="77777777" w:rsidR="00375889" w:rsidRPr="00335D75" w:rsidRDefault="00375889" w:rsidP="00375889">
      <w:pPr>
        <w:spacing w:before="120" w:after="0" w:line="240" w:lineRule="auto"/>
        <w:jc w:val="both"/>
        <w:rPr>
          <w:rFonts w:ascii="Aptos" w:eastAsia="Times New Roman" w:hAnsi="Aptos" w:cs="Arial"/>
          <w:sz w:val="24"/>
          <w:szCs w:val="24"/>
          <w:lang w:eastAsia="sl-SI"/>
        </w:rPr>
      </w:pPr>
      <w:r w:rsidRPr="00335D75">
        <w:rPr>
          <w:rFonts w:ascii="Aptos" w:eastAsia="Times New Roman" w:hAnsi="Aptos" w:cs="Arial"/>
          <w:sz w:val="24"/>
          <w:szCs w:val="24"/>
          <w:lang w:eastAsia="sl-SI"/>
        </w:rPr>
        <w:t>Pogodba je sklenjena, ko jo podpišeta obe pogodbeni stranki in velja od dneva podpisa pogodbe.</w:t>
      </w:r>
    </w:p>
    <w:p w14:paraId="716025F4" w14:textId="77777777" w:rsidR="00375889" w:rsidRPr="00335D75" w:rsidRDefault="00375889" w:rsidP="00375889">
      <w:pPr>
        <w:spacing w:after="0" w:line="240" w:lineRule="auto"/>
        <w:jc w:val="both"/>
        <w:rPr>
          <w:rFonts w:ascii="Aptos" w:eastAsia="Times New Roman" w:hAnsi="Aptos" w:cs="Arial"/>
          <w:b/>
          <w:sz w:val="24"/>
          <w:szCs w:val="24"/>
          <w:lang w:eastAsia="sl-SI"/>
        </w:rPr>
      </w:pPr>
    </w:p>
    <w:p w14:paraId="109CE513" w14:textId="77777777" w:rsidR="00375889" w:rsidRPr="00335D75" w:rsidRDefault="00375889" w:rsidP="00375889">
      <w:pPr>
        <w:spacing w:after="0" w:line="240" w:lineRule="auto"/>
        <w:jc w:val="center"/>
        <w:rPr>
          <w:rFonts w:ascii="Aptos" w:eastAsia="Times New Roman" w:hAnsi="Aptos" w:cs="Arial"/>
          <w:b/>
          <w:sz w:val="24"/>
          <w:szCs w:val="24"/>
          <w:lang w:eastAsia="sl-SI"/>
        </w:rPr>
      </w:pPr>
      <w:r w:rsidRPr="00335D75">
        <w:rPr>
          <w:rFonts w:ascii="Aptos" w:eastAsia="Times New Roman" w:hAnsi="Aptos" w:cs="Arial"/>
          <w:b/>
          <w:sz w:val="24"/>
          <w:szCs w:val="24"/>
          <w:lang w:eastAsia="sl-SI"/>
        </w:rPr>
        <w:t>13. člen</w:t>
      </w:r>
    </w:p>
    <w:p w14:paraId="6E0CBEE0" w14:textId="77777777" w:rsidR="00375889" w:rsidRPr="00335D75" w:rsidRDefault="00375889" w:rsidP="00375889">
      <w:pPr>
        <w:spacing w:before="120" w:after="0" w:line="240" w:lineRule="auto"/>
        <w:jc w:val="both"/>
        <w:rPr>
          <w:rFonts w:ascii="Aptos" w:eastAsia="Times New Roman" w:hAnsi="Aptos" w:cs="Arial"/>
          <w:sz w:val="24"/>
          <w:szCs w:val="24"/>
          <w:lang w:eastAsia="sl-SI"/>
        </w:rPr>
      </w:pPr>
      <w:r w:rsidRPr="00335D75">
        <w:rPr>
          <w:rFonts w:ascii="Aptos" w:eastAsia="Times New Roman" w:hAnsi="Aptos" w:cs="Arial"/>
          <w:sz w:val="24"/>
          <w:szCs w:val="24"/>
          <w:lang w:eastAsia="sl-SI"/>
        </w:rPr>
        <w:t>Pogodba je sestavljena v treh (3) enakih izvodih, od katerih prejme občina dva (2) izvoda, upravičenec pa en (1) izvod.</w:t>
      </w:r>
    </w:p>
    <w:p w14:paraId="7A038152" w14:textId="77777777" w:rsidR="00375889" w:rsidRPr="00335D75" w:rsidRDefault="00375889" w:rsidP="00375889">
      <w:pPr>
        <w:spacing w:after="0" w:line="240" w:lineRule="auto"/>
        <w:jc w:val="both"/>
        <w:rPr>
          <w:rFonts w:ascii="Aptos" w:eastAsia="Times New Roman" w:hAnsi="Aptos" w:cs="Arial"/>
          <w:sz w:val="24"/>
          <w:szCs w:val="24"/>
          <w:lang w:eastAsia="sl-SI"/>
        </w:rPr>
      </w:pPr>
    </w:p>
    <w:tbl>
      <w:tblPr>
        <w:tblW w:w="0" w:type="auto"/>
        <w:tblLayout w:type="fixed"/>
        <w:tblCellMar>
          <w:left w:w="70" w:type="dxa"/>
          <w:right w:w="70" w:type="dxa"/>
        </w:tblCellMar>
        <w:tblLook w:val="0000" w:firstRow="0" w:lastRow="0" w:firstColumn="0" w:lastColumn="0" w:noHBand="0" w:noVBand="0"/>
      </w:tblPr>
      <w:tblGrid>
        <w:gridCol w:w="4586"/>
        <w:gridCol w:w="4586"/>
      </w:tblGrid>
      <w:tr w:rsidR="00375889" w:rsidRPr="00335D75" w14:paraId="00E594F5" w14:textId="77777777" w:rsidTr="008A6551">
        <w:tc>
          <w:tcPr>
            <w:tcW w:w="4586" w:type="dxa"/>
          </w:tcPr>
          <w:p w14:paraId="738520FF" w14:textId="77777777" w:rsidR="00375889" w:rsidRPr="00335D75" w:rsidRDefault="00375889" w:rsidP="008A6551">
            <w:pPr>
              <w:spacing w:after="0" w:line="240" w:lineRule="auto"/>
              <w:jc w:val="both"/>
              <w:rPr>
                <w:rFonts w:ascii="Aptos" w:eastAsia="Times New Roman" w:hAnsi="Aptos" w:cs="Arial"/>
                <w:sz w:val="24"/>
                <w:szCs w:val="24"/>
                <w:lang w:eastAsia="sl-SI"/>
              </w:rPr>
            </w:pPr>
          </w:p>
          <w:p w14:paraId="554FBA5E" w14:textId="77777777" w:rsidR="00375889" w:rsidRPr="00335D75" w:rsidRDefault="00375889" w:rsidP="008A6551">
            <w:pPr>
              <w:spacing w:after="0" w:line="240" w:lineRule="auto"/>
              <w:jc w:val="both"/>
              <w:rPr>
                <w:rFonts w:ascii="Aptos" w:eastAsia="Times New Roman" w:hAnsi="Aptos" w:cs="Arial"/>
                <w:sz w:val="24"/>
                <w:szCs w:val="24"/>
                <w:lang w:eastAsia="sl-SI"/>
              </w:rPr>
            </w:pPr>
            <w:r w:rsidRPr="00335D75">
              <w:rPr>
                <w:rFonts w:ascii="Aptos" w:eastAsia="Times New Roman" w:hAnsi="Aptos" w:cs="Arial"/>
                <w:sz w:val="24"/>
                <w:szCs w:val="24"/>
                <w:lang w:eastAsia="sl-SI"/>
              </w:rPr>
              <w:t>Datum: ____________________</w:t>
            </w:r>
          </w:p>
        </w:tc>
        <w:tc>
          <w:tcPr>
            <w:tcW w:w="4586" w:type="dxa"/>
          </w:tcPr>
          <w:p w14:paraId="6EAD78FE" w14:textId="77777777" w:rsidR="00375889" w:rsidRPr="00335D75" w:rsidRDefault="00375889" w:rsidP="008A6551">
            <w:pPr>
              <w:spacing w:after="0" w:line="240" w:lineRule="auto"/>
              <w:jc w:val="both"/>
              <w:rPr>
                <w:rFonts w:ascii="Aptos" w:eastAsia="Times New Roman" w:hAnsi="Aptos" w:cs="Arial"/>
                <w:sz w:val="24"/>
                <w:szCs w:val="24"/>
                <w:lang w:eastAsia="sl-SI"/>
              </w:rPr>
            </w:pPr>
            <w:r w:rsidRPr="00335D75">
              <w:rPr>
                <w:rFonts w:ascii="Aptos" w:eastAsia="Times New Roman" w:hAnsi="Aptos" w:cs="Arial"/>
                <w:sz w:val="24"/>
                <w:szCs w:val="24"/>
                <w:lang w:eastAsia="sl-SI"/>
              </w:rPr>
              <w:t>Številka: ______________________</w:t>
            </w:r>
          </w:p>
          <w:p w14:paraId="1007A81B" w14:textId="77777777" w:rsidR="00375889" w:rsidRPr="00335D75" w:rsidRDefault="00375889" w:rsidP="008A6551">
            <w:pPr>
              <w:spacing w:after="0" w:line="240" w:lineRule="auto"/>
              <w:jc w:val="both"/>
              <w:rPr>
                <w:rFonts w:ascii="Aptos" w:eastAsia="Times New Roman" w:hAnsi="Aptos" w:cs="Arial"/>
                <w:sz w:val="24"/>
                <w:szCs w:val="24"/>
                <w:lang w:eastAsia="sl-SI"/>
              </w:rPr>
            </w:pPr>
            <w:r w:rsidRPr="00335D75">
              <w:rPr>
                <w:rFonts w:ascii="Aptos" w:eastAsia="Times New Roman" w:hAnsi="Aptos" w:cs="Arial"/>
                <w:sz w:val="24"/>
                <w:szCs w:val="24"/>
                <w:lang w:eastAsia="sl-SI"/>
              </w:rPr>
              <w:t>Datum: ______________________</w:t>
            </w:r>
          </w:p>
          <w:p w14:paraId="10C8C2CB" w14:textId="77777777" w:rsidR="00375889" w:rsidRPr="00335D75" w:rsidRDefault="00375889" w:rsidP="008A6551">
            <w:pPr>
              <w:spacing w:after="0" w:line="240" w:lineRule="auto"/>
              <w:jc w:val="both"/>
              <w:rPr>
                <w:rFonts w:ascii="Aptos" w:eastAsia="Times New Roman" w:hAnsi="Aptos" w:cs="Arial"/>
                <w:sz w:val="24"/>
                <w:szCs w:val="24"/>
                <w:lang w:eastAsia="sl-SI"/>
              </w:rPr>
            </w:pPr>
          </w:p>
        </w:tc>
      </w:tr>
      <w:tr w:rsidR="00375889" w:rsidRPr="00335D75" w14:paraId="745AF1A7" w14:textId="77777777" w:rsidTr="008A6551">
        <w:tc>
          <w:tcPr>
            <w:tcW w:w="4586" w:type="dxa"/>
          </w:tcPr>
          <w:p w14:paraId="029018C1" w14:textId="77777777" w:rsidR="00375889" w:rsidRPr="00335D75" w:rsidRDefault="00375889" w:rsidP="008A6551">
            <w:pPr>
              <w:spacing w:after="0" w:line="240" w:lineRule="auto"/>
              <w:jc w:val="both"/>
              <w:rPr>
                <w:rFonts w:ascii="Aptos" w:eastAsia="Times New Roman" w:hAnsi="Aptos" w:cs="Arial"/>
                <w:sz w:val="24"/>
                <w:szCs w:val="24"/>
                <w:lang w:eastAsia="sl-SI"/>
              </w:rPr>
            </w:pPr>
          </w:p>
        </w:tc>
        <w:tc>
          <w:tcPr>
            <w:tcW w:w="4586" w:type="dxa"/>
          </w:tcPr>
          <w:p w14:paraId="6D125BDC" w14:textId="77777777" w:rsidR="00375889" w:rsidRPr="00335D75" w:rsidRDefault="00375889" w:rsidP="008A6551">
            <w:pPr>
              <w:spacing w:after="0" w:line="240" w:lineRule="auto"/>
              <w:jc w:val="center"/>
              <w:rPr>
                <w:rFonts w:ascii="Aptos" w:eastAsia="Times New Roman" w:hAnsi="Aptos" w:cs="Arial"/>
                <w:sz w:val="24"/>
                <w:szCs w:val="24"/>
                <w:lang w:eastAsia="sl-SI"/>
              </w:rPr>
            </w:pPr>
          </w:p>
        </w:tc>
      </w:tr>
      <w:tr w:rsidR="00375889" w:rsidRPr="00335D75" w14:paraId="4B996AAA" w14:textId="77777777" w:rsidTr="008A6551">
        <w:trPr>
          <w:trHeight w:val="659"/>
        </w:trPr>
        <w:tc>
          <w:tcPr>
            <w:tcW w:w="4586" w:type="dxa"/>
          </w:tcPr>
          <w:p w14:paraId="5FF58662" w14:textId="77777777" w:rsidR="00375889" w:rsidRPr="00335D75" w:rsidRDefault="00375889" w:rsidP="008A6551">
            <w:pPr>
              <w:spacing w:after="0" w:line="240" w:lineRule="auto"/>
              <w:jc w:val="both"/>
              <w:rPr>
                <w:rFonts w:ascii="Aptos" w:eastAsia="Times New Roman" w:hAnsi="Aptos" w:cs="Arial"/>
                <w:bCs/>
                <w:sz w:val="24"/>
                <w:szCs w:val="24"/>
                <w:lang w:eastAsia="sl-SI"/>
              </w:rPr>
            </w:pPr>
            <w:r w:rsidRPr="00335D75">
              <w:rPr>
                <w:rFonts w:ascii="Aptos" w:eastAsia="Times New Roman" w:hAnsi="Aptos" w:cs="Arial"/>
                <w:bCs/>
                <w:sz w:val="24"/>
                <w:szCs w:val="24"/>
                <w:lang w:eastAsia="sl-SI"/>
              </w:rPr>
              <w:t>Upravičenec:</w:t>
            </w:r>
          </w:p>
          <w:p w14:paraId="69313B09" w14:textId="77777777" w:rsidR="00375889" w:rsidRPr="00335D75" w:rsidRDefault="00375889" w:rsidP="008A6551">
            <w:pPr>
              <w:spacing w:after="0" w:line="240" w:lineRule="auto"/>
              <w:jc w:val="both"/>
              <w:rPr>
                <w:rFonts w:ascii="Aptos" w:eastAsia="Times New Roman" w:hAnsi="Aptos" w:cs="Arial"/>
                <w:bCs/>
                <w:sz w:val="24"/>
                <w:szCs w:val="24"/>
                <w:lang w:eastAsia="sl-SI"/>
              </w:rPr>
            </w:pPr>
          </w:p>
        </w:tc>
        <w:tc>
          <w:tcPr>
            <w:tcW w:w="4586" w:type="dxa"/>
          </w:tcPr>
          <w:p w14:paraId="20B2B584" w14:textId="77777777" w:rsidR="00375889" w:rsidRPr="00335D75" w:rsidRDefault="00375889" w:rsidP="008A6551">
            <w:pPr>
              <w:spacing w:after="0" w:line="240" w:lineRule="auto"/>
              <w:jc w:val="center"/>
              <w:rPr>
                <w:rFonts w:ascii="Aptos" w:eastAsia="Times New Roman" w:hAnsi="Aptos" w:cs="Arial"/>
                <w:bCs/>
                <w:sz w:val="24"/>
                <w:szCs w:val="24"/>
                <w:lang w:eastAsia="sl-SI"/>
              </w:rPr>
            </w:pPr>
            <w:r w:rsidRPr="00335D75">
              <w:rPr>
                <w:rFonts w:ascii="Aptos" w:eastAsia="Times New Roman" w:hAnsi="Aptos" w:cs="Arial"/>
                <w:bCs/>
                <w:sz w:val="24"/>
                <w:szCs w:val="24"/>
                <w:lang w:eastAsia="sl-SI"/>
              </w:rPr>
              <w:t>Občina Moravče</w:t>
            </w:r>
          </w:p>
          <w:p w14:paraId="02EA5C5A" w14:textId="77777777" w:rsidR="00375889" w:rsidRPr="00335D75" w:rsidRDefault="00375889" w:rsidP="008A6551">
            <w:pPr>
              <w:spacing w:after="0" w:line="240" w:lineRule="auto"/>
              <w:jc w:val="center"/>
              <w:rPr>
                <w:rFonts w:ascii="Aptos" w:eastAsia="Times New Roman" w:hAnsi="Aptos" w:cs="Arial"/>
                <w:bCs/>
                <w:sz w:val="24"/>
                <w:szCs w:val="24"/>
                <w:lang w:eastAsia="sl-SI"/>
              </w:rPr>
            </w:pPr>
            <w:r w:rsidRPr="00335D75">
              <w:rPr>
                <w:rFonts w:ascii="Aptos" w:eastAsia="Times New Roman" w:hAnsi="Aptos" w:cs="Arial"/>
                <w:bCs/>
                <w:sz w:val="24"/>
                <w:szCs w:val="24"/>
                <w:lang w:eastAsia="sl-SI"/>
              </w:rPr>
              <w:t>Župan</w:t>
            </w:r>
          </w:p>
          <w:p w14:paraId="73E5A28A" w14:textId="77777777" w:rsidR="00375889" w:rsidRPr="00335D75" w:rsidRDefault="00375889" w:rsidP="008A6551">
            <w:pPr>
              <w:spacing w:after="0" w:line="240" w:lineRule="auto"/>
              <w:jc w:val="center"/>
              <w:rPr>
                <w:rFonts w:ascii="Aptos" w:eastAsia="Times New Roman" w:hAnsi="Aptos" w:cs="Arial"/>
                <w:bCs/>
                <w:sz w:val="24"/>
                <w:szCs w:val="24"/>
                <w:lang w:eastAsia="sl-SI"/>
              </w:rPr>
            </w:pPr>
            <w:r w:rsidRPr="00335D75">
              <w:rPr>
                <w:rFonts w:ascii="Aptos" w:eastAsia="Times New Roman" w:hAnsi="Aptos" w:cs="Arial"/>
                <w:bCs/>
                <w:sz w:val="24"/>
                <w:szCs w:val="24"/>
                <w:lang w:eastAsia="sl-SI"/>
              </w:rPr>
              <w:t>dr. Milan Balažic</w:t>
            </w:r>
          </w:p>
        </w:tc>
      </w:tr>
    </w:tbl>
    <w:p w14:paraId="2AB3E24A" w14:textId="77777777" w:rsidR="005B3AF2" w:rsidRPr="00335D75" w:rsidRDefault="005B3AF2">
      <w:pPr>
        <w:rPr>
          <w:rFonts w:ascii="Aptos" w:hAnsi="Aptos"/>
        </w:rPr>
      </w:pPr>
    </w:p>
    <w:sectPr w:rsidR="005B3AF2" w:rsidRPr="00335D7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4DDEFD" w14:textId="77777777" w:rsidR="00616E60" w:rsidRDefault="00616E60" w:rsidP="001C65F4">
      <w:pPr>
        <w:spacing w:after="0" w:line="240" w:lineRule="auto"/>
      </w:pPr>
      <w:r>
        <w:separator/>
      </w:r>
    </w:p>
  </w:endnote>
  <w:endnote w:type="continuationSeparator" w:id="0">
    <w:p w14:paraId="5D7C601D" w14:textId="77777777" w:rsidR="00616E60" w:rsidRDefault="00616E60" w:rsidP="001C65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94667"/>
      <w:docPartObj>
        <w:docPartGallery w:val="Page Numbers (Bottom of Page)"/>
        <w:docPartUnique/>
      </w:docPartObj>
    </w:sdtPr>
    <w:sdtContent>
      <w:p w14:paraId="1798D3E3" w14:textId="0CA4890F" w:rsidR="002D72B7" w:rsidRDefault="002D72B7">
        <w:pPr>
          <w:pStyle w:val="Noga"/>
          <w:jc w:val="right"/>
        </w:pPr>
        <w:r>
          <w:fldChar w:fldCharType="begin"/>
        </w:r>
        <w:r>
          <w:instrText>PAGE   \* MERGEFORMAT</w:instrText>
        </w:r>
        <w:r>
          <w:fldChar w:fldCharType="separate"/>
        </w:r>
        <w:r>
          <w:t>2</w:t>
        </w:r>
        <w:r>
          <w:fldChar w:fldCharType="end"/>
        </w:r>
      </w:p>
    </w:sdtContent>
  </w:sdt>
  <w:p w14:paraId="5BAB23F2" w14:textId="77777777" w:rsidR="002D72B7" w:rsidRDefault="002D72B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9BF13C" w14:textId="77777777" w:rsidR="00616E60" w:rsidRDefault="00616E60" w:rsidP="001C65F4">
      <w:pPr>
        <w:spacing w:after="0" w:line="240" w:lineRule="auto"/>
      </w:pPr>
      <w:r>
        <w:separator/>
      </w:r>
    </w:p>
  </w:footnote>
  <w:footnote w:type="continuationSeparator" w:id="0">
    <w:p w14:paraId="14EEAED3" w14:textId="77777777" w:rsidR="00616E60" w:rsidRDefault="00616E60" w:rsidP="001C65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154BF" w14:textId="77777777" w:rsidR="001C65F4" w:rsidRDefault="001C65F4" w:rsidP="001C65F4">
    <w:pPr>
      <w:pStyle w:val="Glava"/>
      <w:rPr>
        <w:i/>
        <w:sz w:val="20"/>
        <w:szCs w:val="20"/>
      </w:rPr>
    </w:pPr>
    <w:r w:rsidRPr="001D3763">
      <w:rPr>
        <w:rFonts w:ascii="Bookman Old Style" w:hAnsi="Bookman Old Style"/>
        <w:b/>
      </w:rPr>
      <w:object w:dxaOrig="3537" w:dyaOrig="3820" w14:anchorId="100C34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50.25pt" fillcolor="window">
          <v:imagedata r:id="rId1" o:title=""/>
        </v:shape>
        <o:OLEObject Type="Embed" ProgID="Word.Picture.8" ShapeID="_x0000_i1025" DrawAspect="Content" ObjectID="_1804401386" r:id="rId2"/>
      </w:object>
    </w:r>
    <w:r w:rsidRPr="00077EB2">
      <w:rPr>
        <w:i/>
        <w:sz w:val="20"/>
        <w:szCs w:val="20"/>
      </w:rPr>
      <w:t xml:space="preserve"> </w:t>
    </w:r>
  </w:p>
  <w:p w14:paraId="19B51E58" w14:textId="66248CED" w:rsidR="001C65F4" w:rsidRDefault="001C65F4" w:rsidP="001C65F4">
    <w:pPr>
      <w:pStyle w:val="Glava"/>
      <w:rPr>
        <w:i/>
        <w:sz w:val="20"/>
        <w:szCs w:val="20"/>
      </w:rPr>
    </w:pPr>
    <w:r>
      <w:rPr>
        <w:i/>
        <w:sz w:val="20"/>
        <w:szCs w:val="20"/>
      </w:rPr>
      <w:t xml:space="preserve">Občina Moravče                                                      </w:t>
    </w:r>
    <w:r>
      <w:rPr>
        <w:i/>
        <w:sz w:val="20"/>
        <w:szCs w:val="20"/>
      </w:rPr>
      <w:tab/>
      <w:t xml:space="preserve">                                                               Javni razpis KMETIJSTVO 2025 </w:t>
    </w:r>
  </w:p>
  <w:p w14:paraId="067D9463" w14:textId="77777777" w:rsidR="001C65F4" w:rsidRDefault="001C65F4">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61D4247"/>
    <w:multiLevelType w:val="hybridMultilevel"/>
    <w:tmpl w:val="DBC6C710"/>
    <w:lvl w:ilvl="0" w:tplc="038C642C">
      <w:start w:val="8000"/>
      <w:numFmt w:val="bullet"/>
      <w:lvlText w:val="-"/>
      <w:lvlJc w:val="center"/>
      <w:pPr>
        <w:tabs>
          <w:tab w:val="num" w:pos="360"/>
        </w:tabs>
        <w:ind w:left="360" w:hanging="360"/>
      </w:pPr>
      <w:rPr>
        <w:rFonts w:ascii="Garamond" w:eastAsia="Times New Roman" w:hAnsi="Garamond" w:cs="Times New Roman" w:hint="default"/>
        <w:color w:val="auto"/>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40E15DB"/>
    <w:multiLevelType w:val="hybridMultilevel"/>
    <w:tmpl w:val="2FCAC08E"/>
    <w:lvl w:ilvl="0" w:tplc="4D564360">
      <w:start w:val="8000"/>
      <w:numFmt w:val="bullet"/>
      <w:lvlText w:val="-"/>
      <w:lvlJc w:val="left"/>
      <w:pPr>
        <w:ind w:left="720" w:hanging="360"/>
      </w:pPr>
      <w:rPr>
        <w:rFonts w:ascii="Garamond" w:hAnsi="Garamond" w:cs="Times New Roman" w:hint="default"/>
        <w:b w:val="0"/>
        <w:i w:val="0"/>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5DEC7AC1"/>
    <w:multiLevelType w:val="hybridMultilevel"/>
    <w:tmpl w:val="209E9414"/>
    <w:lvl w:ilvl="0" w:tplc="038C642C">
      <w:start w:val="8000"/>
      <w:numFmt w:val="bullet"/>
      <w:lvlText w:val="-"/>
      <w:lvlJc w:val="center"/>
      <w:pPr>
        <w:tabs>
          <w:tab w:val="num" w:pos="360"/>
        </w:tabs>
        <w:ind w:left="360" w:hanging="360"/>
      </w:pPr>
      <w:rPr>
        <w:rFonts w:ascii="Garamond" w:eastAsia="Times New Roman" w:hAnsi="Garamond" w:cs="Times New Roman"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73F55A55"/>
    <w:multiLevelType w:val="hybridMultilevel"/>
    <w:tmpl w:val="508448D4"/>
    <w:lvl w:ilvl="0" w:tplc="038C642C">
      <w:start w:val="8000"/>
      <w:numFmt w:val="bullet"/>
      <w:lvlText w:val="-"/>
      <w:lvlJc w:val="center"/>
      <w:pPr>
        <w:ind w:left="360" w:hanging="360"/>
      </w:pPr>
      <w:rPr>
        <w:rFonts w:ascii="Garamond" w:eastAsia="Times New Roman" w:hAnsi="Garamond"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16cid:durableId="2095736528">
    <w:abstractNumId w:val="1"/>
  </w:num>
  <w:num w:numId="2" w16cid:durableId="490024244">
    <w:abstractNumId w:val="0"/>
  </w:num>
  <w:num w:numId="3" w16cid:durableId="297998460">
    <w:abstractNumId w:val="3"/>
  </w:num>
  <w:num w:numId="4" w16cid:durableId="20699142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200"/>
    <w:rsid w:val="00033274"/>
    <w:rsid w:val="00113133"/>
    <w:rsid w:val="001C65F4"/>
    <w:rsid w:val="002D72B7"/>
    <w:rsid w:val="002E68E6"/>
    <w:rsid w:val="00335D75"/>
    <w:rsid w:val="00375889"/>
    <w:rsid w:val="003B0DE2"/>
    <w:rsid w:val="00442F64"/>
    <w:rsid w:val="005B3AF2"/>
    <w:rsid w:val="00616E60"/>
    <w:rsid w:val="00797639"/>
    <w:rsid w:val="00947618"/>
    <w:rsid w:val="00984278"/>
    <w:rsid w:val="009D11D2"/>
    <w:rsid w:val="009E4837"/>
    <w:rsid w:val="00A223CA"/>
    <w:rsid w:val="00FC720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1BF5EA"/>
  <w15:chartTrackingRefBased/>
  <w15:docId w15:val="{F904D00F-9037-44D2-B98D-6256FF774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375889"/>
    <w:rPr>
      <w:kern w:val="0"/>
      <w14:ligatures w14:val="none"/>
    </w:rPr>
  </w:style>
  <w:style w:type="paragraph" w:styleId="Naslov1">
    <w:name w:val="heading 1"/>
    <w:basedOn w:val="Navaden"/>
    <w:next w:val="Navaden"/>
    <w:link w:val="Naslov1Znak"/>
    <w:uiPriority w:val="9"/>
    <w:qFormat/>
    <w:rsid w:val="00FC720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FC720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FC7200"/>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FC7200"/>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FC7200"/>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FC7200"/>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FC7200"/>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FC7200"/>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FC7200"/>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FC7200"/>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FC7200"/>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FC7200"/>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FC7200"/>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FC7200"/>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FC7200"/>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FC7200"/>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FC7200"/>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FC7200"/>
    <w:rPr>
      <w:rFonts w:eastAsiaTheme="majorEastAsia" w:cstheme="majorBidi"/>
      <w:color w:val="272727" w:themeColor="text1" w:themeTint="D8"/>
    </w:rPr>
  </w:style>
  <w:style w:type="paragraph" w:styleId="Naslov">
    <w:name w:val="Title"/>
    <w:basedOn w:val="Navaden"/>
    <w:next w:val="Navaden"/>
    <w:link w:val="NaslovZnak"/>
    <w:uiPriority w:val="10"/>
    <w:qFormat/>
    <w:rsid w:val="00FC720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FC7200"/>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FC7200"/>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FC7200"/>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FC7200"/>
    <w:pPr>
      <w:spacing w:before="160"/>
      <w:jc w:val="center"/>
    </w:pPr>
    <w:rPr>
      <w:i/>
      <w:iCs/>
      <w:color w:val="404040" w:themeColor="text1" w:themeTint="BF"/>
    </w:rPr>
  </w:style>
  <w:style w:type="character" w:customStyle="1" w:styleId="CitatZnak">
    <w:name w:val="Citat Znak"/>
    <w:basedOn w:val="Privzetapisavaodstavka"/>
    <w:link w:val="Citat"/>
    <w:uiPriority w:val="29"/>
    <w:rsid w:val="00FC7200"/>
    <w:rPr>
      <w:i/>
      <w:iCs/>
      <w:color w:val="404040" w:themeColor="text1" w:themeTint="BF"/>
    </w:rPr>
  </w:style>
  <w:style w:type="paragraph" w:styleId="Odstavekseznama">
    <w:name w:val="List Paragraph"/>
    <w:basedOn w:val="Navaden"/>
    <w:uiPriority w:val="34"/>
    <w:qFormat/>
    <w:rsid w:val="00FC7200"/>
    <w:pPr>
      <w:ind w:left="720"/>
      <w:contextualSpacing/>
    </w:pPr>
  </w:style>
  <w:style w:type="character" w:styleId="Intenzivenpoudarek">
    <w:name w:val="Intense Emphasis"/>
    <w:basedOn w:val="Privzetapisavaodstavka"/>
    <w:uiPriority w:val="21"/>
    <w:qFormat/>
    <w:rsid w:val="00FC7200"/>
    <w:rPr>
      <w:i/>
      <w:iCs/>
      <w:color w:val="2F5496" w:themeColor="accent1" w:themeShade="BF"/>
    </w:rPr>
  </w:style>
  <w:style w:type="paragraph" w:styleId="Intenzivencitat">
    <w:name w:val="Intense Quote"/>
    <w:basedOn w:val="Navaden"/>
    <w:next w:val="Navaden"/>
    <w:link w:val="IntenzivencitatZnak"/>
    <w:uiPriority w:val="30"/>
    <w:qFormat/>
    <w:rsid w:val="00FC720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FC7200"/>
    <w:rPr>
      <w:i/>
      <w:iCs/>
      <w:color w:val="2F5496" w:themeColor="accent1" w:themeShade="BF"/>
    </w:rPr>
  </w:style>
  <w:style w:type="character" w:styleId="Intenzivensklic">
    <w:name w:val="Intense Reference"/>
    <w:basedOn w:val="Privzetapisavaodstavka"/>
    <w:uiPriority w:val="32"/>
    <w:qFormat/>
    <w:rsid w:val="00FC7200"/>
    <w:rPr>
      <w:b/>
      <w:bCs/>
      <w:smallCaps/>
      <w:color w:val="2F5496" w:themeColor="accent1" w:themeShade="BF"/>
      <w:spacing w:val="5"/>
    </w:rPr>
  </w:style>
  <w:style w:type="paragraph" w:styleId="Sprotnaopomba-besedilo">
    <w:name w:val="footnote text"/>
    <w:aliases w:val="Schriftart: 9 pt,Schriftart: 10 pt,Schriftart: 8 pt,fn,WB-Fußnotentext,Schriftart,9 pt,10 pt,8 pt Char,Char Char3,Char2,Fußnote,Fotnotstext1,ft,Footnotes,Footnote ak,fn cafc,footnote text Char,Footnotes Char,Footnote ak Char,Ca"/>
    <w:basedOn w:val="Navaden"/>
    <w:link w:val="Sprotnaopomba-besediloZnak"/>
    <w:uiPriority w:val="99"/>
    <w:unhideWhenUsed/>
    <w:rsid w:val="00375889"/>
    <w:pPr>
      <w:spacing w:after="0" w:line="240" w:lineRule="auto"/>
      <w:ind w:left="720" w:hanging="720"/>
      <w:jc w:val="both"/>
    </w:pPr>
    <w:rPr>
      <w:rFonts w:ascii="Times New Roman" w:eastAsia="Calibri" w:hAnsi="Times New Roman" w:cs="Times New Roman"/>
      <w:sz w:val="20"/>
      <w:szCs w:val="20"/>
      <w:lang w:eastAsia="sl-SI"/>
    </w:rPr>
  </w:style>
  <w:style w:type="character" w:customStyle="1" w:styleId="Sprotnaopomba-besediloZnak">
    <w:name w:val="Sprotna opomba - besedilo Znak"/>
    <w:aliases w:val="Schriftart: 9 pt Znak,Schriftart: 10 pt Znak,Schriftart: 8 pt Znak,fn Znak,WB-Fußnotentext Znak,Schriftart Znak,9 pt Znak,10 pt Znak,8 pt Char Znak,Char Char3 Znak,Char2 Znak,Fußnote Znak,Fotnotstext1 Znak,ft Znak,Ca Znak"/>
    <w:basedOn w:val="Privzetapisavaodstavka"/>
    <w:link w:val="Sprotnaopomba-besedilo"/>
    <w:uiPriority w:val="99"/>
    <w:rsid w:val="00375889"/>
    <w:rPr>
      <w:rFonts w:ascii="Times New Roman" w:eastAsia="Calibri" w:hAnsi="Times New Roman" w:cs="Times New Roman"/>
      <w:kern w:val="0"/>
      <w:sz w:val="20"/>
      <w:szCs w:val="20"/>
      <w:lang w:eastAsia="sl-SI"/>
      <w14:ligatures w14:val="none"/>
    </w:rPr>
  </w:style>
  <w:style w:type="paragraph" w:styleId="Glava">
    <w:name w:val="header"/>
    <w:basedOn w:val="Navaden"/>
    <w:link w:val="GlavaZnak"/>
    <w:uiPriority w:val="99"/>
    <w:unhideWhenUsed/>
    <w:rsid w:val="001C65F4"/>
    <w:pPr>
      <w:tabs>
        <w:tab w:val="center" w:pos="4536"/>
        <w:tab w:val="right" w:pos="9072"/>
      </w:tabs>
      <w:spacing w:after="0" w:line="240" w:lineRule="auto"/>
    </w:pPr>
  </w:style>
  <w:style w:type="character" w:customStyle="1" w:styleId="GlavaZnak">
    <w:name w:val="Glava Znak"/>
    <w:basedOn w:val="Privzetapisavaodstavka"/>
    <w:link w:val="Glava"/>
    <w:uiPriority w:val="99"/>
    <w:rsid w:val="001C65F4"/>
    <w:rPr>
      <w:kern w:val="0"/>
      <w14:ligatures w14:val="none"/>
    </w:rPr>
  </w:style>
  <w:style w:type="paragraph" w:styleId="Noga">
    <w:name w:val="footer"/>
    <w:basedOn w:val="Navaden"/>
    <w:link w:val="NogaZnak"/>
    <w:uiPriority w:val="99"/>
    <w:unhideWhenUsed/>
    <w:rsid w:val="001C65F4"/>
    <w:pPr>
      <w:tabs>
        <w:tab w:val="center" w:pos="4536"/>
        <w:tab w:val="right" w:pos="9072"/>
      </w:tabs>
      <w:spacing w:after="0" w:line="240" w:lineRule="auto"/>
    </w:pPr>
  </w:style>
  <w:style w:type="character" w:customStyle="1" w:styleId="NogaZnak">
    <w:name w:val="Noga Znak"/>
    <w:basedOn w:val="Privzetapisavaodstavka"/>
    <w:link w:val="Noga"/>
    <w:uiPriority w:val="99"/>
    <w:rsid w:val="001C65F4"/>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1270</Words>
  <Characters>7241</Characters>
  <Application>Microsoft Office Word</Application>
  <DocSecurity>0</DocSecurity>
  <Lines>60</Lines>
  <Paragraphs>16</Paragraphs>
  <ScaleCrop>false</ScaleCrop>
  <HeadingPairs>
    <vt:vector size="4" baseType="variant">
      <vt:variant>
        <vt:lpstr>Naslov</vt:lpstr>
      </vt:variant>
      <vt:variant>
        <vt:i4>1</vt:i4>
      </vt:variant>
      <vt:variant>
        <vt:lpstr>Podnaslovi</vt:lpstr>
      </vt:variant>
      <vt:variant>
        <vt:i4>1</vt:i4>
      </vt:variant>
    </vt:vector>
  </HeadingPairs>
  <TitlesOfParts>
    <vt:vector size="2" baseType="lpstr">
      <vt:lpstr/>
      <vt:lpstr>    POGODBO</vt:lpstr>
    </vt:vector>
  </TitlesOfParts>
  <Company/>
  <LinksUpToDate>false</LinksUpToDate>
  <CharactersWithSpaces>8495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Pergar</dc:creator>
  <cp:keywords/>
  <dc:description/>
  <cp:lastModifiedBy>Simon Šušteršič</cp:lastModifiedBy>
  <cp:revision>6</cp:revision>
  <dcterms:created xsi:type="dcterms:W3CDTF">2025-03-24T10:58:00Z</dcterms:created>
  <dcterms:modified xsi:type="dcterms:W3CDTF">2025-03-25T08:50:00Z</dcterms:modified>
</cp:coreProperties>
</file>