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31"/>
      </w:tblGrid>
      <w:tr w:rsidR="00961A11" w14:paraId="242E9116" w14:textId="77777777">
        <w:tc>
          <w:tcPr>
            <w:tcW w:w="10031" w:type="dxa"/>
          </w:tcPr>
          <w:p w14:paraId="7025F2E6" w14:textId="77777777" w:rsidR="00C13E02" w:rsidRDefault="00C13E02" w:rsidP="00C13E02">
            <w:pPr>
              <w:jc w:val="center"/>
              <w:rPr>
                <w:rFonts w:ascii="Arial" w:hAnsi="Arial" w:cs="Arial"/>
                <w:b/>
              </w:rPr>
            </w:pPr>
            <w:r w:rsidRPr="00C13E02">
              <w:rPr>
                <w:rFonts w:ascii="Arial" w:hAnsi="Arial" w:cs="Arial"/>
                <w:b/>
              </w:rPr>
              <w:t xml:space="preserve">OBRAZEC </w:t>
            </w:r>
            <w:r w:rsidR="00785866" w:rsidRPr="00C13E02">
              <w:rPr>
                <w:rFonts w:ascii="Arial" w:hAnsi="Arial" w:cs="Arial"/>
                <w:b/>
              </w:rPr>
              <w:t xml:space="preserve">UKREP </w:t>
            </w:r>
            <w:r w:rsidR="00C66646" w:rsidRPr="00C13E02">
              <w:rPr>
                <w:rFonts w:ascii="Arial" w:hAnsi="Arial" w:cs="Arial"/>
                <w:b/>
              </w:rPr>
              <w:t>7</w:t>
            </w:r>
            <w:r w:rsidR="00785866" w:rsidRPr="00C13E02">
              <w:rPr>
                <w:rFonts w:ascii="Arial" w:hAnsi="Arial" w:cs="Arial"/>
                <w:b/>
              </w:rPr>
              <w:t>:</w:t>
            </w:r>
          </w:p>
          <w:p w14:paraId="36008A09" w14:textId="45F30A68" w:rsidR="00785866" w:rsidRPr="00C13E02" w:rsidRDefault="00C66646" w:rsidP="00C13E02">
            <w:pPr>
              <w:jc w:val="center"/>
              <w:rPr>
                <w:rFonts w:ascii="Arial" w:hAnsi="Arial" w:cs="Arial"/>
                <w:b/>
              </w:rPr>
            </w:pPr>
            <w:r w:rsidRPr="00C13E02">
              <w:rPr>
                <w:rFonts w:ascii="Arial" w:hAnsi="Arial" w:cs="Arial"/>
                <w:b/>
              </w:rPr>
              <w:t>P</w:t>
            </w:r>
            <w:r w:rsidR="00663917">
              <w:rPr>
                <w:rFonts w:ascii="Arial" w:hAnsi="Arial" w:cs="Arial"/>
                <w:b/>
              </w:rPr>
              <w:t xml:space="preserve">omoč za izobraževanje in usposabljanje na področju dopolnilnih in nekmetijskih dejavnosti na kmetiji ter predelave in trženja </w:t>
            </w:r>
            <w:r w:rsidRPr="00C13E02">
              <w:rPr>
                <w:rFonts w:ascii="Arial" w:hAnsi="Arial" w:cs="Arial"/>
                <w:b/>
              </w:rPr>
              <w:t>- de minimis</w:t>
            </w:r>
          </w:p>
          <w:p w14:paraId="03EC881E" w14:textId="063A788C" w:rsidR="00961A11" w:rsidRDefault="00961A11">
            <w:pPr>
              <w:pStyle w:val="Naslov1"/>
              <w:rPr>
                <w:rFonts w:ascii="Arial" w:hAnsi="Arial" w:cs="Arial"/>
                <w:color w:val="3366FF"/>
                <w:highlight w:val="red"/>
              </w:rPr>
            </w:pPr>
          </w:p>
        </w:tc>
      </w:tr>
    </w:tbl>
    <w:p w14:paraId="2980B696" w14:textId="77777777" w:rsidR="00961A11" w:rsidRDefault="00961A11">
      <w:pPr>
        <w:rPr>
          <w:rFonts w:ascii="Arial" w:hAnsi="Arial" w:cs="Arial"/>
          <w:sz w:val="20"/>
          <w:szCs w:val="20"/>
        </w:rPr>
      </w:pPr>
    </w:p>
    <w:p w14:paraId="49E957CE" w14:textId="77777777" w:rsidR="00961A11" w:rsidRDefault="00961A11">
      <w:pPr>
        <w:rPr>
          <w:rFonts w:ascii="Arial" w:hAnsi="Arial" w:cs="Arial"/>
          <w:sz w:val="20"/>
          <w:szCs w:val="20"/>
        </w:rPr>
      </w:pPr>
    </w:p>
    <w:p w14:paraId="17DA6656" w14:textId="77777777" w:rsidR="00961A11" w:rsidRDefault="004B45A9">
      <w:pPr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</w:rPr>
        <w:t>Naziv naložbe</w:t>
      </w:r>
      <w:r>
        <w:rPr>
          <w:rFonts w:ascii="Arial" w:hAnsi="Arial" w:cs="Arial"/>
          <w:sz w:val="20"/>
          <w:szCs w:val="20"/>
          <w:u w:val="single"/>
        </w:rPr>
        <w:t>: _____________________________________________________________________</w:t>
      </w:r>
    </w:p>
    <w:p w14:paraId="3094A552" w14:textId="77777777" w:rsidR="00961A11" w:rsidRDefault="004B45A9">
      <w:pPr>
        <w:ind w:left="2832" w:firstLine="708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(ustrezno vpišite, označite)</w:t>
      </w:r>
    </w:p>
    <w:p w14:paraId="5196F77B" w14:textId="77777777" w:rsidR="00961A11" w:rsidRDefault="00961A11">
      <w:pPr>
        <w:pStyle w:val="Glava"/>
        <w:rPr>
          <w:rFonts w:ascii="Arial" w:hAnsi="Arial" w:cs="Arial"/>
          <w:sz w:val="20"/>
          <w:szCs w:val="20"/>
        </w:rPr>
      </w:pPr>
    </w:p>
    <w:p w14:paraId="524C394A" w14:textId="7C623C23" w:rsidR="00785866" w:rsidRPr="00C13E02" w:rsidRDefault="00C13E02" w:rsidP="00C13E02">
      <w:pPr>
        <w:pStyle w:val="Glava"/>
        <w:rPr>
          <w:rFonts w:ascii="Arial" w:hAnsi="Arial" w:cs="Arial"/>
          <w:b/>
          <w:sz w:val="20"/>
          <w:szCs w:val="20"/>
        </w:rPr>
      </w:pPr>
      <w:r w:rsidRPr="00C13E02">
        <w:rPr>
          <w:rFonts w:ascii="Arial" w:hAnsi="Arial" w:cs="Arial"/>
          <w:b/>
          <w:sz w:val="20"/>
          <w:szCs w:val="20"/>
        </w:rPr>
        <w:t>A.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4B45A9">
        <w:rPr>
          <w:rFonts w:ascii="Arial" w:hAnsi="Arial" w:cs="Arial"/>
          <w:b/>
          <w:sz w:val="20"/>
          <w:szCs w:val="20"/>
        </w:rPr>
        <w:t>Vrsta naložbe</w:t>
      </w:r>
      <w:r w:rsidR="00606115">
        <w:rPr>
          <w:rFonts w:ascii="Arial" w:hAnsi="Arial" w:cs="Arial"/>
          <w:b/>
          <w:sz w:val="20"/>
          <w:szCs w:val="20"/>
        </w:rPr>
        <w:t xml:space="preserve"> (ustrezno obkrožite)</w:t>
      </w:r>
      <w:r>
        <w:rPr>
          <w:rFonts w:ascii="Arial" w:hAnsi="Arial" w:cs="Arial"/>
          <w:b/>
          <w:sz w:val="20"/>
          <w:szCs w:val="20"/>
        </w:rPr>
        <w:t>: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31"/>
      </w:tblGrid>
      <w:tr w:rsidR="00C66646" w14:paraId="26BDE959" w14:textId="77777777" w:rsidTr="008A6551">
        <w:trPr>
          <w:trHeight w:val="267"/>
        </w:trPr>
        <w:tc>
          <w:tcPr>
            <w:tcW w:w="10031" w:type="dxa"/>
            <w:shd w:val="clear" w:color="auto" w:fill="auto"/>
          </w:tcPr>
          <w:p w14:paraId="00BE7C94" w14:textId="77777777" w:rsidR="00C66646" w:rsidRDefault="00C66646" w:rsidP="008A6551">
            <w:pPr>
              <w:rPr>
                <w:rFonts w:ascii="Arial" w:hAnsi="Arial" w:cs="Arial"/>
                <w:color w:val="444444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Upravičeni stroški:</w:t>
            </w:r>
          </w:p>
        </w:tc>
      </w:tr>
      <w:tr w:rsidR="00C66646" w:rsidRPr="00224AF6" w14:paraId="4A0F21BE" w14:textId="77777777" w:rsidTr="008A6551">
        <w:trPr>
          <w:trHeight w:val="267"/>
        </w:trPr>
        <w:tc>
          <w:tcPr>
            <w:tcW w:w="10031" w:type="dxa"/>
            <w:shd w:val="clear" w:color="auto" w:fill="auto"/>
          </w:tcPr>
          <w:p w14:paraId="5EADBBEB" w14:textId="77777777" w:rsidR="00C66646" w:rsidRPr="00224AF6" w:rsidRDefault="00C66646" w:rsidP="00C66646">
            <w:pPr>
              <w:pStyle w:val="Odstavekseznama"/>
              <w:numPr>
                <w:ilvl w:val="0"/>
                <w:numId w:val="24"/>
              </w:numPr>
              <w:rPr>
                <w:rFonts w:ascii="Arial" w:hAnsi="Arial" w:cs="Arial"/>
                <w:color w:val="444444"/>
                <w:sz w:val="18"/>
                <w:szCs w:val="18"/>
              </w:rPr>
            </w:pPr>
            <w:r w:rsidRPr="00224AF6">
              <w:rPr>
                <w:rFonts w:ascii="Arial" w:hAnsi="Arial" w:cs="Arial"/>
                <w:color w:val="000000"/>
                <w:sz w:val="20"/>
                <w:szCs w:val="20"/>
              </w:rPr>
              <w:t>stroški kotizacije in šolnin za tečaje, seminarje, predavanja in strokovne ekskurzije povezane z nekmetijskimi dejavnostmi ter predelavo in trženjem kmetijskih proizvodov,</w:t>
            </w:r>
          </w:p>
        </w:tc>
      </w:tr>
      <w:tr w:rsidR="00C66646" w:rsidRPr="00224AF6" w14:paraId="09251F48" w14:textId="77777777" w:rsidTr="008A6551">
        <w:trPr>
          <w:trHeight w:val="267"/>
        </w:trPr>
        <w:tc>
          <w:tcPr>
            <w:tcW w:w="10031" w:type="dxa"/>
            <w:shd w:val="clear" w:color="auto" w:fill="auto"/>
          </w:tcPr>
          <w:p w14:paraId="418E3F74" w14:textId="77777777" w:rsidR="00C66646" w:rsidRPr="00224AF6" w:rsidRDefault="00C66646" w:rsidP="00C66646">
            <w:pPr>
              <w:pStyle w:val="Odstavekseznama"/>
              <w:numPr>
                <w:ilvl w:val="0"/>
                <w:numId w:val="24"/>
              </w:numPr>
              <w:rPr>
                <w:rFonts w:ascii="Arial" w:hAnsi="Arial" w:cs="Arial"/>
                <w:color w:val="444444"/>
                <w:sz w:val="18"/>
                <w:szCs w:val="18"/>
              </w:rPr>
            </w:pPr>
            <w:r w:rsidRPr="00224AF6">
              <w:rPr>
                <w:rFonts w:ascii="Arial" w:hAnsi="Arial" w:cs="Arial"/>
                <w:color w:val="000000"/>
                <w:sz w:val="20"/>
                <w:szCs w:val="20"/>
              </w:rPr>
              <w:t>stroški prevoza in stroški vstopnin za strokovne oglede, povezane z nekmetijskimi dejavnostmi ter predelavo in trženjem kmetijskih proizvodov,</w:t>
            </w:r>
          </w:p>
        </w:tc>
      </w:tr>
      <w:tr w:rsidR="00C66646" w:rsidRPr="00224AF6" w14:paraId="2937D683" w14:textId="77777777" w:rsidTr="008A6551">
        <w:trPr>
          <w:trHeight w:val="267"/>
        </w:trPr>
        <w:tc>
          <w:tcPr>
            <w:tcW w:w="10031" w:type="dxa"/>
            <w:shd w:val="clear" w:color="auto" w:fill="auto"/>
          </w:tcPr>
          <w:p w14:paraId="702DD456" w14:textId="77777777" w:rsidR="00C66646" w:rsidRPr="00224AF6" w:rsidRDefault="00C66646" w:rsidP="00C66646">
            <w:pPr>
              <w:pStyle w:val="Odstavekseznama"/>
              <w:numPr>
                <w:ilvl w:val="0"/>
                <w:numId w:val="23"/>
              </w:numPr>
              <w:rPr>
                <w:rFonts w:ascii="Arial" w:hAnsi="Arial" w:cs="Arial"/>
                <w:color w:val="444444"/>
                <w:sz w:val="18"/>
                <w:szCs w:val="18"/>
              </w:rPr>
            </w:pPr>
            <w:r w:rsidRPr="00224AF6">
              <w:rPr>
                <w:rFonts w:ascii="Arial" w:hAnsi="Arial" w:cs="Arial"/>
                <w:color w:val="000000"/>
                <w:sz w:val="20"/>
                <w:szCs w:val="20"/>
              </w:rPr>
              <w:t>stroški strokovnih gradiv, pomembnih za izobraževanje in usposabljanje povezano z nekmetijskimi dejavnostmi ter predelavo in trženjem kmetijskih proizvodov,</w:t>
            </w:r>
          </w:p>
        </w:tc>
      </w:tr>
      <w:tr w:rsidR="00C66646" w:rsidRPr="00224AF6" w14:paraId="067FD3F7" w14:textId="77777777" w:rsidTr="008A6551">
        <w:trPr>
          <w:trHeight w:val="267"/>
        </w:trPr>
        <w:tc>
          <w:tcPr>
            <w:tcW w:w="10031" w:type="dxa"/>
            <w:shd w:val="clear" w:color="auto" w:fill="auto"/>
          </w:tcPr>
          <w:p w14:paraId="5E2D2F63" w14:textId="77777777" w:rsidR="00C66646" w:rsidRPr="00224AF6" w:rsidRDefault="00C66646" w:rsidP="00C66646">
            <w:pPr>
              <w:pStyle w:val="Odstavekseznama"/>
              <w:numPr>
                <w:ilvl w:val="0"/>
                <w:numId w:val="23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24AF6">
              <w:rPr>
                <w:rFonts w:ascii="Arial" w:hAnsi="Arial" w:cs="Arial"/>
                <w:color w:val="000000"/>
                <w:sz w:val="20"/>
                <w:szCs w:val="20"/>
              </w:rPr>
              <w:t>stroški udeležbe na sejmih, povezanih z nekmetijskimi dejavnostmi ter predelavo in trženjem kmetijskih proizvodov.</w:t>
            </w:r>
          </w:p>
        </w:tc>
      </w:tr>
    </w:tbl>
    <w:p w14:paraId="6B517CE9" w14:textId="77777777" w:rsidR="00785866" w:rsidRDefault="00785866" w:rsidP="00785866">
      <w:pPr>
        <w:pStyle w:val="Glava"/>
        <w:rPr>
          <w:rFonts w:ascii="Arial" w:hAnsi="Arial" w:cs="Arial"/>
          <w:b/>
          <w:sz w:val="20"/>
          <w:szCs w:val="20"/>
        </w:rPr>
      </w:pPr>
    </w:p>
    <w:p w14:paraId="1E6CF36F" w14:textId="77777777" w:rsidR="00961A11" w:rsidRDefault="00961A11">
      <w:pPr>
        <w:pStyle w:val="Glava"/>
        <w:tabs>
          <w:tab w:val="left" w:pos="708"/>
        </w:tabs>
        <w:rPr>
          <w:rFonts w:ascii="Arial" w:hAnsi="Arial" w:cs="Arial"/>
          <w:sz w:val="20"/>
          <w:szCs w:val="20"/>
        </w:rPr>
      </w:pPr>
    </w:p>
    <w:p w14:paraId="54C39947" w14:textId="77777777" w:rsidR="00961A11" w:rsidRDefault="004B45A9">
      <w:pPr>
        <w:pStyle w:val="Glava"/>
        <w:tabs>
          <w:tab w:val="left" w:pos="708"/>
        </w:tabs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B. Lokacija naložbe:</w:t>
      </w: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452"/>
        <w:gridCol w:w="323"/>
        <w:gridCol w:w="323"/>
        <w:gridCol w:w="323"/>
        <w:gridCol w:w="323"/>
        <w:gridCol w:w="323"/>
        <w:gridCol w:w="323"/>
        <w:gridCol w:w="323"/>
        <w:gridCol w:w="323"/>
        <w:gridCol w:w="324"/>
        <w:gridCol w:w="329"/>
        <w:gridCol w:w="330"/>
        <w:gridCol w:w="330"/>
        <w:gridCol w:w="330"/>
        <w:gridCol w:w="330"/>
        <w:gridCol w:w="330"/>
        <w:gridCol w:w="330"/>
        <w:gridCol w:w="330"/>
        <w:gridCol w:w="330"/>
        <w:gridCol w:w="259"/>
      </w:tblGrid>
      <w:tr w:rsidR="00961A11" w14:paraId="08BC0277" w14:textId="77777777" w:rsidTr="004B45A9">
        <w:trPr>
          <w:trHeight w:val="220"/>
        </w:trPr>
        <w:tc>
          <w:tcPr>
            <w:tcW w:w="3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DC1C38" w14:textId="77777777" w:rsidR="00961A11" w:rsidRDefault="004B45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Kraj oz. naslov lokacije naložbe*:</w:t>
            </w:r>
          </w:p>
        </w:tc>
        <w:tc>
          <w:tcPr>
            <w:tcW w:w="65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391F9" w14:textId="77777777" w:rsidR="00961A11" w:rsidRDefault="00961A11">
            <w:pPr>
              <w:rPr>
                <w:rFonts w:ascii="Arial" w:hAnsi="Arial" w:cs="Arial"/>
                <w:sz w:val="20"/>
                <w:szCs w:val="20"/>
              </w:rPr>
            </w:pPr>
          </w:p>
          <w:p w14:paraId="0E73BA3A" w14:textId="77777777" w:rsidR="00961A11" w:rsidRDefault="00961A1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61A11" w14:paraId="3760AEAA" w14:textId="77777777" w:rsidTr="004B45A9">
        <w:trPr>
          <w:trHeight w:val="220"/>
        </w:trPr>
        <w:tc>
          <w:tcPr>
            <w:tcW w:w="3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B735F8" w14:textId="77777777" w:rsidR="00961A11" w:rsidRDefault="004B45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Katastrska občina:</w:t>
            </w:r>
          </w:p>
        </w:tc>
        <w:tc>
          <w:tcPr>
            <w:tcW w:w="65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E416A" w14:textId="77777777" w:rsidR="00961A11" w:rsidRDefault="00961A11">
            <w:pPr>
              <w:rPr>
                <w:rFonts w:ascii="Arial" w:hAnsi="Arial" w:cs="Arial"/>
                <w:sz w:val="20"/>
                <w:szCs w:val="20"/>
              </w:rPr>
            </w:pPr>
          </w:p>
          <w:p w14:paraId="2C403C93" w14:textId="77777777" w:rsidR="00961A11" w:rsidRDefault="00961A1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61A11" w14:paraId="50A5AC53" w14:textId="77777777" w:rsidTr="004B45A9">
        <w:trPr>
          <w:trHeight w:val="220"/>
        </w:trPr>
        <w:tc>
          <w:tcPr>
            <w:tcW w:w="3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1992BE" w14:textId="77777777" w:rsidR="00961A11" w:rsidRDefault="004B45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Številka parcele/razdelek:</w:t>
            </w:r>
          </w:p>
        </w:tc>
        <w:tc>
          <w:tcPr>
            <w:tcW w:w="65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F347A" w14:textId="77777777" w:rsidR="00961A11" w:rsidRDefault="00961A11">
            <w:pPr>
              <w:rPr>
                <w:rFonts w:ascii="Arial" w:hAnsi="Arial" w:cs="Arial"/>
                <w:sz w:val="20"/>
                <w:szCs w:val="20"/>
              </w:rPr>
            </w:pPr>
          </w:p>
          <w:p w14:paraId="632D01A9" w14:textId="77777777" w:rsidR="00961A11" w:rsidRDefault="00961A1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61A11" w14:paraId="5F771693" w14:textId="77777777" w:rsidTr="004B45A9">
        <w:trPr>
          <w:cantSplit/>
          <w:trHeight w:val="316"/>
        </w:trPr>
        <w:tc>
          <w:tcPr>
            <w:tcW w:w="34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D0D69F" w14:textId="77777777" w:rsidR="00961A11" w:rsidRDefault="004B45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Načrtovan terminski plan naložbe:</w:t>
            </w:r>
          </w:p>
        </w:tc>
        <w:tc>
          <w:tcPr>
            <w:tcW w:w="33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C6963D" w14:textId="77777777" w:rsidR="00961A11" w:rsidRDefault="004B45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Začetek izvajanja investicije</w:t>
            </w:r>
          </w:p>
        </w:tc>
        <w:tc>
          <w:tcPr>
            <w:tcW w:w="322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7E5B08" w14:textId="77777777" w:rsidR="00961A11" w:rsidRDefault="004B45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Konec izvajanja investicije</w:t>
            </w:r>
          </w:p>
        </w:tc>
      </w:tr>
      <w:tr w:rsidR="00961A11" w14:paraId="2A2FDDCF" w14:textId="77777777" w:rsidTr="004B45A9">
        <w:trPr>
          <w:cantSplit/>
          <w:trHeight w:val="315"/>
        </w:trPr>
        <w:tc>
          <w:tcPr>
            <w:tcW w:w="34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A9E8FB" w14:textId="77777777" w:rsidR="00961A11" w:rsidRDefault="00961A1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5BCE61" w14:textId="77777777" w:rsidR="00961A11" w:rsidRDefault="00961A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096057" w14:textId="77777777" w:rsidR="00961A11" w:rsidRDefault="00961A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1C23E" w14:textId="77777777" w:rsidR="00961A11" w:rsidRDefault="004B45A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5C029" w14:textId="77777777" w:rsidR="00961A11" w:rsidRDefault="00961A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E98D48" w14:textId="77777777" w:rsidR="00961A11" w:rsidRDefault="00961A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DD953" w14:textId="77777777" w:rsidR="00961A11" w:rsidRDefault="004B45A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E71AA6" w14:textId="77777777" w:rsidR="00961A11" w:rsidRDefault="004B45A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F60F73" w14:textId="77777777" w:rsidR="00961A11" w:rsidRDefault="004B45A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0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BB6AA6" w14:textId="7A75971F" w:rsidR="00961A11" w:rsidRDefault="00C80B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F71ACC" w14:textId="2FCB5BDB" w:rsidR="00961A11" w:rsidRDefault="00961A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CC02AA" w14:textId="77777777" w:rsidR="00961A11" w:rsidRDefault="00961A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8F0594" w14:textId="77777777" w:rsidR="00961A11" w:rsidRDefault="00961A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D5E618" w14:textId="77777777" w:rsidR="00961A11" w:rsidRDefault="004B45A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E8ECC7" w14:textId="77777777" w:rsidR="00961A11" w:rsidRDefault="00961A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D061C3" w14:textId="77777777" w:rsidR="00961A11" w:rsidRDefault="00961A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435D05" w14:textId="77777777" w:rsidR="00961A11" w:rsidRDefault="004B45A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5440F0" w14:textId="77777777" w:rsidR="00961A11" w:rsidRDefault="004B45A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4C12E6" w14:textId="77777777" w:rsidR="00961A11" w:rsidRDefault="004B45A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0</w:t>
            </w: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7DE7FC" w14:textId="278FB7C7" w:rsidR="00961A11" w:rsidRDefault="00C80B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96DA4" w14:textId="77777777" w:rsidR="00961A11" w:rsidRDefault="00961A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95D0EA4" w14:textId="77777777" w:rsidR="00961A11" w:rsidRDefault="004B45A9">
      <w:pPr>
        <w:rPr>
          <w:rFonts w:ascii="Arial" w:hAnsi="Arial" w:cs="Arial"/>
          <w:bCs/>
          <w:i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* </w:t>
      </w:r>
      <w:r>
        <w:rPr>
          <w:rFonts w:ascii="Arial" w:hAnsi="Arial" w:cs="Arial"/>
          <w:bCs/>
          <w:i/>
          <w:sz w:val="20"/>
          <w:szCs w:val="20"/>
        </w:rPr>
        <w:t>Če gre za naložbe v stroje, se navede stalno prebivališče oz. sedež vlagatelja.</w:t>
      </w:r>
    </w:p>
    <w:p w14:paraId="52076525" w14:textId="77777777" w:rsidR="00961A11" w:rsidRDefault="00961A11">
      <w:pPr>
        <w:rPr>
          <w:rFonts w:ascii="Arial" w:hAnsi="Arial" w:cs="Arial"/>
          <w:b/>
          <w:bCs/>
          <w:sz w:val="20"/>
          <w:szCs w:val="20"/>
        </w:rPr>
      </w:pPr>
    </w:p>
    <w:p w14:paraId="00C025CB" w14:textId="5574E73F" w:rsidR="00961A11" w:rsidRDefault="004B45A9" w:rsidP="00C13E02">
      <w:pPr>
        <w:jc w:val="left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C. Opis naložbe (</w:t>
      </w:r>
      <w:r>
        <w:rPr>
          <w:rFonts w:ascii="Arial" w:hAnsi="Arial" w:cs="Arial"/>
          <w:b/>
          <w:sz w:val="20"/>
          <w:szCs w:val="20"/>
        </w:rPr>
        <w:t>opis stanja na kmetiji, opis naložbe in razvojnega pomena naložbe</w:t>
      </w:r>
      <w:r>
        <w:rPr>
          <w:rFonts w:ascii="Arial" w:hAnsi="Arial" w:cs="Arial"/>
          <w:b/>
          <w:bCs/>
          <w:sz w:val="20"/>
          <w:szCs w:val="20"/>
        </w:rPr>
        <w:t>):</w:t>
      </w:r>
    </w:p>
    <w:p w14:paraId="66769F0E" w14:textId="77777777" w:rsidR="00961A11" w:rsidRDefault="004B45A9">
      <w:pPr>
        <w:spacing w:line="480" w:lineRule="auto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_________________________________________________________________________________</w:t>
      </w:r>
    </w:p>
    <w:p w14:paraId="6FC0D2C5" w14:textId="77777777" w:rsidR="00961A11" w:rsidRDefault="004B45A9">
      <w:pPr>
        <w:spacing w:line="480" w:lineRule="auto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_________________________________________________________________________________</w:t>
      </w:r>
    </w:p>
    <w:p w14:paraId="5362D071" w14:textId="77777777" w:rsidR="00961A11" w:rsidRDefault="004B45A9">
      <w:pPr>
        <w:spacing w:line="480" w:lineRule="auto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_________________________________________________________________________________</w:t>
      </w:r>
    </w:p>
    <w:p w14:paraId="10E36914" w14:textId="77777777" w:rsidR="00961A11" w:rsidRDefault="004B45A9">
      <w:pPr>
        <w:spacing w:line="480" w:lineRule="auto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_________________________________________________________________________________</w:t>
      </w:r>
    </w:p>
    <w:p w14:paraId="7F42D890" w14:textId="77777777" w:rsidR="00961A11" w:rsidRDefault="004B45A9">
      <w:pPr>
        <w:spacing w:line="480" w:lineRule="auto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_________________________________________________________________________________</w:t>
      </w:r>
    </w:p>
    <w:p w14:paraId="39FBE92D" w14:textId="77777777" w:rsidR="004D4338" w:rsidRDefault="004D4338" w:rsidP="004D4338">
      <w:pPr>
        <w:spacing w:line="480" w:lineRule="auto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_________________________________________________________________________________</w:t>
      </w:r>
    </w:p>
    <w:p w14:paraId="102D371F" w14:textId="77777777" w:rsidR="004D4338" w:rsidRDefault="004D4338" w:rsidP="004D4338">
      <w:pPr>
        <w:spacing w:line="480" w:lineRule="auto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_________________________________________________________________________________</w:t>
      </w:r>
    </w:p>
    <w:p w14:paraId="31A85696" w14:textId="77777777" w:rsidR="004D4338" w:rsidRDefault="004D4338" w:rsidP="004D4338">
      <w:pPr>
        <w:spacing w:line="480" w:lineRule="auto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_________________________________________________________________________________</w:t>
      </w:r>
    </w:p>
    <w:p w14:paraId="220E866B" w14:textId="77777777" w:rsidR="004D4338" w:rsidRDefault="004D4338" w:rsidP="004D4338">
      <w:pPr>
        <w:spacing w:line="480" w:lineRule="auto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_________________________________________________________________________________</w:t>
      </w:r>
    </w:p>
    <w:p w14:paraId="22478D1E" w14:textId="77777777" w:rsidR="004D4338" w:rsidRDefault="004D4338" w:rsidP="004D4338">
      <w:pPr>
        <w:spacing w:line="480" w:lineRule="auto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_________________________________________________________________________________</w:t>
      </w:r>
    </w:p>
    <w:p w14:paraId="0A50C41A" w14:textId="77777777" w:rsidR="004D4338" w:rsidRDefault="004D4338">
      <w:pPr>
        <w:spacing w:line="480" w:lineRule="auto"/>
        <w:rPr>
          <w:rFonts w:ascii="Arial" w:hAnsi="Arial" w:cs="Arial"/>
          <w:bCs/>
          <w:sz w:val="20"/>
          <w:szCs w:val="20"/>
        </w:rPr>
      </w:pPr>
    </w:p>
    <w:p w14:paraId="1235F21E" w14:textId="23226887" w:rsidR="00785866" w:rsidRPr="00337951" w:rsidRDefault="00C66646" w:rsidP="00337951">
      <w:pPr>
        <w:rPr>
          <w:rFonts w:ascii="Arial" w:hAnsi="Arial" w:cs="Arial"/>
          <w:bCs/>
        </w:rPr>
      </w:pPr>
      <w:r w:rsidRPr="00337951">
        <w:rPr>
          <w:rFonts w:ascii="Arial" w:hAnsi="Arial" w:cs="Arial"/>
        </w:rPr>
        <w:lastRenderedPageBreak/>
        <w:t>K</w:t>
      </w:r>
      <w:r w:rsidR="00785866" w:rsidRPr="00337951">
        <w:rPr>
          <w:rFonts w:ascii="Arial" w:hAnsi="Arial" w:cs="Arial"/>
        </w:rPr>
        <w:t>metijska gospodarstva, ki se glede na registracijo dejavnosti ukvarjajo s predelavo in trženjem oziroma z nekmetijskimi dejavnostmi, z naložbo na območju občine</w:t>
      </w:r>
      <w:r w:rsidR="00337951">
        <w:rPr>
          <w:rFonts w:ascii="Arial" w:hAnsi="Arial" w:cs="Arial"/>
        </w:rPr>
        <w:t>:</w:t>
      </w:r>
    </w:p>
    <w:p w14:paraId="3AA470BF" w14:textId="3F0DA7EC" w:rsidR="00785866" w:rsidRPr="00337951" w:rsidRDefault="00337951" w:rsidP="00337951">
      <w:pPr>
        <w:rPr>
          <w:rFonts w:ascii="Arial" w:hAnsi="Arial" w:cs="Arial"/>
        </w:rPr>
      </w:pPr>
      <w:r>
        <w:rPr>
          <w:rFonts w:ascii="Arial" w:hAnsi="Arial" w:cs="Arial"/>
        </w:rPr>
        <w:t>(U</w:t>
      </w:r>
      <w:r w:rsidR="00785866" w:rsidRPr="00337951">
        <w:rPr>
          <w:rFonts w:ascii="Arial" w:hAnsi="Arial" w:cs="Arial"/>
        </w:rPr>
        <w:t>strezno obkrožite</w:t>
      </w:r>
      <w:r>
        <w:rPr>
          <w:rFonts w:ascii="Arial" w:hAnsi="Arial" w:cs="Arial"/>
        </w:rPr>
        <w:t>)</w:t>
      </w:r>
    </w:p>
    <w:p w14:paraId="51862448" w14:textId="77777777" w:rsidR="00785866" w:rsidRPr="00337951" w:rsidRDefault="00785866" w:rsidP="00337951">
      <w:pPr>
        <w:rPr>
          <w:rFonts w:ascii="Arial" w:hAnsi="Arial" w:cs="Arial"/>
        </w:rPr>
      </w:pPr>
    </w:p>
    <w:p w14:paraId="222AB048" w14:textId="77777777" w:rsidR="00785866" w:rsidRPr="00337951" w:rsidRDefault="00785866" w:rsidP="00337951">
      <w:pPr>
        <w:rPr>
          <w:rFonts w:ascii="Arial" w:hAnsi="Arial" w:cs="Arial"/>
        </w:rPr>
      </w:pPr>
      <w:r w:rsidRPr="00337951">
        <w:rPr>
          <w:rFonts w:ascii="Arial" w:hAnsi="Arial" w:cs="Arial"/>
        </w:rPr>
        <w:t>DA</w:t>
      </w:r>
      <w:r w:rsidRPr="00337951">
        <w:rPr>
          <w:rFonts w:ascii="Arial" w:hAnsi="Arial" w:cs="Arial"/>
        </w:rPr>
        <w:tab/>
        <w:t xml:space="preserve">   NE</w:t>
      </w:r>
    </w:p>
    <w:p w14:paraId="2B330767" w14:textId="77777777" w:rsidR="00785866" w:rsidRDefault="00785866">
      <w:pPr>
        <w:spacing w:line="480" w:lineRule="auto"/>
        <w:rPr>
          <w:rFonts w:ascii="Arial" w:hAnsi="Arial" w:cs="Arial"/>
          <w:bCs/>
          <w:sz w:val="20"/>
          <w:szCs w:val="20"/>
        </w:rPr>
      </w:pPr>
    </w:p>
    <w:p w14:paraId="019A1F25" w14:textId="567E19BA" w:rsidR="004D4338" w:rsidRPr="00C13E02" w:rsidRDefault="004D4338">
      <w:pPr>
        <w:jc w:val="left"/>
        <w:rPr>
          <w:rFonts w:ascii="Arial" w:hAnsi="Arial" w:cs="Arial"/>
        </w:rPr>
      </w:pPr>
    </w:p>
    <w:tbl>
      <w:tblPr>
        <w:tblW w:w="9961" w:type="dxa"/>
        <w:tblInd w:w="-43" w:type="dxa"/>
        <w:tblLayout w:type="fixed"/>
        <w:tblLook w:val="01E0" w:firstRow="1" w:lastRow="1" w:firstColumn="1" w:lastColumn="1" w:noHBand="0" w:noVBand="0"/>
      </w:tblPr>
      <w:tblGrid>
        <w:gridCol w:w="9961"/>
      </w:tblGrid>
      <w:tr w:rsidR="00C13E02" w:rsidRPr="00C13E02" w14:paraId="4AF0A7B1" w14:textId="77777777" w:rsidTr="004D4338">
        <w:tc>
          <w:tcPr>
            <w:tcW w:w="9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5335F" w14:textId="73779A20" w:rsidR="00961A11" w:rsidRPr="00C13E02" w:rsidRDefault="004B45A9">
            <w:pPr>
              <w:pStyle w:val="Naslov1"/>
              <w:rPr>
                <w:rFonts w:ascii="Arial" w:hAnsi="Arial" w:cs="Arial"/>
                <w:u w:val="none"/>
              </w:rPr>
            </w:pPr>
            <w:r w:rsidRPr="00C13E02">
              <w:rPr>
                <w:rFonts w:ascii="Arial" w:hAnsi="Arial" w:cs="Arial"/>
                <w:u w:val="none"/>
              </w:rPr>
              <w:t xml:space="preserve">5. PRILOGE   </w:t>
            </w:r>
          </w:p>
        </w:tc>
      </w:tr>
    </w:tbl>
    <w:p w14:paraId="53B8520C" w14:textId="77777777" w:rsidR="00961A11" w:rsidRDefault="00961A11">
      <w:pPr>
        <w:rPr>
          <w:rFonts w:ascii="Arial" w:hAnsi="Arial" w:cs="Arial"/>
          <w:sz w:val="20"/>
          <w:szCs w:val="20"/>
        </w:rPr>
      </w:pPr>
    </w:p>
    <w:p w14:paraId="642DA481" w14:textId="38A643E9" w:rsidR="004D4338" w:rsidRPr="00337951" w:rsidRDefault="004D4338" w:rsidP="00337951">
      <w:pPr>
        <w:pStyle w:val="Odstavekseznama"/>
        <w:numPr>
          <w:ilvl w:val="0"/>
          <w:numId w:val="28"/>
        </w:numPr>
        <w:shd w:val="clear" w:color="auto" w:fill="FFFFFF"/>
        <w:spacing w:after="120" w:line="360" w:lineRule="auto"/>
        <w:rPr>
          <w:rFonts w:ascii="Arial" w:hAnsi="Arial" w:cs="Arial"/>
        </w:rPr>
      </w:pPr>
      <w:r w:rsidRPr="00337951">
        <w:rPr>
          <w:rFonts w:ascii="Arial" w:hAnsi="Arial" w:cs="Arial"/>
        </w:rPr>
        <w:t>Izpolnjen prijavni OBRAZEC 1 – Podatki vlagatelj</w:t>
      </w:r>
      <w:r w:rsidR="00833791">
        <w:rPr>
          <w:rFonts w:ascii="Arial" w:hAnsi="Arial" w:cs="Arial"/>
        </w:rPr>
        <w:t>;</w:t>
      </w:r>
    </w:p>
    <w:p w14:paraId="58816C6E" w14:textId="5D881902" w:rsidR="004B45A9" w:rsidRPr="00337951" w:rsidRDefault="004B45A9" w:rsidP="00337951">
      <w:pPr>
        <w:pStyle w:val="Odstavekseznama"/>
        <w:numPr>
          <w:ilvl w:val="0"/>
          <w:numId w:val="28"/>
        </w:numPr>
        <w:shd w:val="clear" w:color="auto" w:fill="FFFFFF"/>
        <w:spacing w:after="120" w:line="360" w:lineRule="auto"/>
        <w:rPr>
          <w:rFonts w:ascii="Arial" w:hAnsi="Arial" w:cs="Arial"/>
        </w:rPr>
      </w:pPr>
      <w:r w:rsidRPr="00337951">
        <w:rPr>
          <w:rFonts w:ascii="Arial" w:hAnsi="Arial" w:cs="Arial"/>
        </w:rPr>
        <w:t>Izpolnjen prijavni obrazec za izbran UKREP</w:t>
      </w:r>
      <w:r w:rsidR="00833791">
        <w:rPr>
          <w:rFonts w:ascii="Arial" w:hAnsi="Arial" w:cs="Arial"/>
        </w:rPr>
        <w:t>;</w:t>
      </w:r>
    </w:p>
    <w:p w14:paraId="35969086" w14:textId="493459FC" w:rsidR="00C66646" w:rsidRPr="00337951" w:rsidRDefault="004B45A9" w:rsidP="00337951">
      <w:pPr>
        <w:pStyle w:val="Odstavekseznama"/>
        <w:numPr>
          <w:ilvl w:val="0"/>
          <w:numId w:val="28"/>
        </w:numPr>
        <w:shd w:val="clear" w:color="auto" w:fill="FFFFFF"/>
        <w:spacing w:after="120" w:line="360" w:lineRule="auto"/>
        <w:rPr>
          <w:rFonts w:ascii="Arial" w:hAnsi="Arial" w:cs="Arial"/>
        </w:rPr>
      </w:pPr>
      <w:r w:rsidRPr="00337951">
        <w:rPr>
          <w:rFonts w:ascii="Arial" w:hAnsi="Arial" w:cs="Arial"/>
        </w:rPr>
        <w:t>Izpolnjen prijavni obrazec PODATKI O INVESTICIJI</w:t>
      </w:r>
      <w:r w:rsidR="00833791">
        <w:rPr>
          <w:rFonts w:ascii="Arial" w:hAnsi="Arial" w:cs="Arial"/>
        </w:rPr>
        <w:t>;</w:t>
      </w:r>
    </w:p>
    <w:p w14:paraId="030C7BD9" w14:textId="77777777" w:rsidR="00C66646" w:rsidRPr="00337951" w:rsidRDefault="00C66646" w:rsidP="00C66646">
      <w:pPr>
        <w:pStyle w:val="Odstavekseznama"/>
        <w:shd w:val="clear" w:color="auto" w:fill="FFFFFF"/>
        <w:spacing w:after="120" w:line="360" w:lineRule="auto"/>
        <w:ind w:left="1049"/>
        <w:rPr>
          <w:rFonts w:ascii="Arial" w:hAnsi="Arial" w:cs="Arial"/>
        </w:rPr>
      </w:pPr>
    </w:p>
    <w:p w14:paraId="25B87EBA" w14:textId="44A9942C" w:rsidR="00C66646" w:rsidRPr="00337951" w:rsidRDefault="00AA192F" w:rsidP="00337951">
      <w:pPr>
        <w:pStyle w:val="Odstavekseznama"/>
        <w:numPr>
          <w:ilvl w:val="0"/>
          <w:numId w:val="28"/>
        </w:numPr>
        <w:shd w:val="clear" w:color="auto" w:fill="FFFFFF"/>
        <w:spacing w:after="120" w:line="360" w:lineRule="auto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="00C66646" w:rsidRPr="00337951">
        <w:rPr>
          <w:rFonts w:ascii="Arial" w:hAnsi="Arial" w:cs="Arial"/>
        </w:rPr>
        <w:t>rogram izobraževanja oziroma usposabljanja povezanega z nekmetijskimi dejavnostmi na kmetiji, predelavo ali trženjem kmetijskih proizvodov</w:t>
      </w:r>
      <w:r w:rsidR="00833791">
        <w:rPr>
          <w:rFonts w:ascii="Arial" w:hAnsi="Arial" w:cs="Arial"/>
        </w:rPr>
        <w:t>;</w:t>
      </w:r>
    </w:p>
    <w:p w14:paraId="6CAC8DD9" w14:textId="77777777" w:rsidR="00C66646" w:rsidRPr="00337951" w:rsidRDefault="00C66646" w:rsidP="004B45A9">
      <w:pPr>
        <w:pStyle w:val="Odstavekseznama"/>
        <w:shd w:val="clear" w:color="auto" w:fill="FFFFFF"/>
        <w:spacing w:after="120" w:line="360" w:lineRule="auto"/>
        <w:ind w:left="1049"/>
        <w:rPr>
          <w:rFonts w:ascii="Arial" w:hAnsi="Arial" w:cs="Arial"/>
        </w:rPr>
      </w:pPr>
    </w:p>
    <w:p w14:paraId="34BFCDD2" w14:textId="3FB457C9" w:rsidR="00785866" w:rsidRPr="00337951" w:rsidRDefault="00AA192F" w:rsidP="00337951">
      <w:pPr>
        <w:pStyle w:val="Odstavekseznama"/>
        <w:numPr>
          <w:ilvl w:val="0"/>
          <w:numId w:val="28"/>
        </w:numPr>
        <w:shd w:val="clear" w:color="auto" w:fill="FFFFFF"/>
        <w:spacing w:after="120" w:line="360" w:lineRule="auto"/>
        <w:rPr>
          <w:rFonts w:ascii="Arial" w:hAnsi="Arial" w:cs="Arial"/>
        </w:rPr>
      </w:pPr>
      <w:r>
        <w:rPr>
          <w:rFonts w:ascii="Arial" w:hAnsi="Arial" w:cs="Arial"/>
        </w:rPr>
        <w:t>D</w:t>
      </w:r>
      <w:r w:rsidR="00785866" w:rsidRPr="00337951">
        <w:rPr>
          <w:rFonts w:ascii="Arial" w:hAnsi="Arial" w:cs="Arial"/>
        </w:rPr>
        <w:t>ovoljenje za opravljanje dejavnosti na kmetijskem gospodarstvu;</w:t>
      </w:r>
    </w:p>
    <w:p w14:paraId="3D47C31C" w14:textId="696AD340" w:rsidR="00785866" w:rsidRPr="00337951" w:rsidRDefault="00AA192F" w:rsidP="00337951">
      <w:pPr>
        <w:pStyle w:val="Odstavekseznama"/>
        <w:numPr>
          <w:ilvl w:val="0"/>
          <w:numId w:val="28"/>
        </w:numPr>
        <w:shd w:val="clear" w:color="auto" w:fill="FFFFFF"/>
        <w:spacing w:after="120" w:line="360" w:lineRule="auto"/>
        <w:rPr>
          <w:rFonts w:ascii="Arial" w:hAnsi="Arial" w:cs="Arial"/>
        </w:rPr>
      </w:pPr>
      <w:r>
        <w:rPr>
          <w:rFonts w:ascii="Arial" w:hAnsi="Arial" w:cs="Arial"/>
        </w:rPr>
        <w:t>D</w:t>
      </w:r>
      <w:r w:rsidR="00785866" w:rsidRPr="00337951">
        <w:rPr>
          <w:rFonts w:ascii="Arial" w:hAnsi="Arial" w:cs="Arial"/>
        </w:rPr>
        <w:t>okazilo o registraciji dejavnosti, v kolikor upravičenec pomoči še nima dovoljenja za opravljanje dejavnosti;</w:t>
      </w:r>
    </w:p>
    <w:p w14:paraId="2BD21015" w14:textId="77777777" w:rsidR="00785866" w:rsidRPr="00337951" w:rsidRDefault="00785866" w:rsidP="004B45A9">
      <w:pPr>
        <w:pStyle w:val="Odstavekseznama"/>
        <w:shd w:val="clear" w:color="auto" w:fill="FFFFFF"/>
        <w:spacing w:after="120" w:line="360" w:lineRule="auto"/>
        <w:ind w:left="1049"/>
        <w:rPr>
          <w:rFonts w:ascii="Arial" w:hAnsi="Arial" w:cs="Arial"/>
        </w:rPr>
      </w:pPr>
    </w:p>
    <w:p w14:paraId="238A830E" w14:textId="44850C57" w:rsidR="004D4338" w:rsidRPr="00337951" w:rsidRDefault="00AA192F" w:rsidP="00337951">
      <w:pPr>
        <w:pStyle w:val="Odstavekseznama"/>
        <w:numPr>
          <w:ilvl w:val="0"/>
          <w:numId w:val="28"/>
        </w:numPr>
        <w:shd w:val="clear" w:color="auto" w:fill="FFFFFF"/>
        <w:spacing w:after="120" w:line="360" w:lineRule="auto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="004D4338" w:rsidRPr="00337951">
        <w:rPr>
          <w:rFonts w:ascii="Arial" w:hAnsi="Arial" w:cs="Arial"/>
        </w:rPr>
        <w:t>onudbe</w:t>
      </w:r>
      <w:r w:rsidR="00C66646" w:rsidRPr="00337951">
        <w:rPr>
          <w:rFonts w:ascii="Arial" w:hAnsi="Arial" w:cs="Arial"/>
        </w:rPr>
        <w:t>,</w:t>
      </w:r>
      <w:r w:rsidR="004D4338" w:rsidRPr="00337951">
        <w:rPr>
          <w:rFonts w:ascii="Arial" w:hAnsi="Arial" w:cs="Arial"/>
        </w:rPr>
        <w:t xml:space="preserve"> predračun </w:t>
      </w:r>
      <w:r w:rsidR="00C66646" w:rsidRPr="00337951">
        <w:rPr>
          <w:rFonts w:ascii="Arial" w:hAnsi="Arial" w:cs="Arial"/>
        </w:rPr>
        <w:t xml:space="preserve">ali račun </w:t>
      </w:r>
      <w:r w:rsidR="004D4338" w:rsidRPr="00337951">
        <w:rPr>
          <w:rFonts w:ascii="Arial" w:hAnsi="Arial" w:cs="Arial"/>
        </w:rPr>
        <w:t xml:space="preserve">za </w:t>
      </w:r>
      <w:r w:rsidR="00C66646" w:rsidRPr="00337951">
        <w:rPr>
          <w:rFonts w:ascii="Arial" w:hAnsi="Arial" w:cs="Arial"/>
        </w:rPr>
        <w:t>dokazilo stroškov</w:t>
      </w:r>
      <w:r w:rsidR="00833791">
        <w:rPr>
          <w:rFonts w:ascii="Arial" w:hAnsi="Arial" w:cs="Arial"/>
        </w:rPr>
        <w:t>;</w:t>
      </w:r>
    </w:p>
    <w:p w14:paraId="13D268F6" w14:textId="3BAC5CC0" w:rsidR="004D4338" w:rsidRPr="00337951" w:rsidRDefault="00AA192F" w:rsidP="00337951">
      <w:pPr>
        <w:pStyle w:val="Odstavekseznama"/>
        <w:numPr>
          <w:ilvl w:val="0"/>
          <w:numId w:val="28"/>
        </w:numPr>
        <w:shd w:val="clear" w:color="auto" w:fill="FFFFFF"/>
        <w:spacing w:after="120" w:line="360" w:lineRule="auto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="004D4338" w:rsidRPr="00337951">
        <w:rPr>
          <w:rFonts w:ascii="Arial" w:hAnsi="Arial" w:cs="Arial"/>
        </w:rPr>
        <w:t>redložitev oddane zbirne vloge (subvencijska vloga) v tekočem oziroma preteklem letu, če rok za oddajo zbirne vloge v tekočem letu še ni potekel;</w:t>
      </w:r>
    </w:p>
    <w:p w14:paraId="6130816E" w14:textId="750B1081" w:rsidR="00961A11" w:rsidRPr="00337951" w:rsidRDefault="004D4338" w:rsidP="00337951">
      <w:pPr>
        <w:pStyle w:val="Odstavekseznama"/>
        <w:numPr>
          <w:ilvl w:val="0"/>
          <w:numId w:val="28"/>
        </w:numPr>
        <w:shd w:val="clear" w:color="auto" w:fill="FFFFFF"/>
        <w:spacing w:after="120" w:line="360" w:lineRule="auto"/>
        <w:rPr>
          <w:rFonts w:ascii="Arial" w:hAnsi="Arial" w:cs="Arial"/>
        </w:rPr>
      </w:pPr>
      <w:r w:rsidRPr="00337951">
        <w:rPr>
          <w:rFonts w:ascii="Arial" w:hAnsi="Arial" w:cs="Arial"/>
        </w:rPr>
        <w:t>Mnenje o upravičenosti in ekonomičnosti investicije, ki ga pripravi pristojna strokovna služba – za naložbe nad 50.000 EUR</w:t>
      </w:r>
      <w:r w:rsidR="00833791">
        <w:rPr>
          <w:rFonts w:ascii="Arial" w:hAnsi="Arial" w:cs="Arial"/>
        </w:rPr>
        <w:t>;</w:t>
      </w:r>
    </w:p>
    <w:p w14:paraId="1CE24875" w14:textId="77777777" w:rsidR="00961A11" w:rsidRPr="00337951" w:rsidRDefault="00961A11">
      <w:pPr>
        <w:rPr>
          <w:rFonts w:ascii="Arial" w:hAnsi="Arial" w:cs="Arial"/>
        </w:rPr>
      </w:pPr>
    </w:p>
    <w:p w14:paraId="46344285" w14:textId="65AC2B0F" w:rsidR="00B4317C" w:rsidRPr="00337951" w:rsidRDefault="00AA192F" w:rsidP="00337951">
      <w:pPr>
        <w:pStyle w:val="Odstavekseznama"/>
        <w:numPr>
          <w:ilvl w:val="0"/>
          <w:numId w:val="28"/>
        </w:numPr>
        <w:shd w:val="clear" w:color="auto" w:fill="FFFFFF"/>
        <w:spacing w:after="120"/>
        <w:rPr>
          <w:rFonts w:ascii="Arial" w:hAnsi="Arial" w:cs="Arial"/>
        </w:rPr>
      </w:pPr>
      <w:bookmarkStart w:id="0" w:name="_Hlk173328023"/>
      <w:r>
        <w:rPr>
          <w:rFonts w:ascii="Arial" w:hAnsi="Arial" w:cs="Arial"/>
        </w:rPr>
        <w:t>P</w:t>
      </w:r>
      <w:r w:rsidR="00B4317C" w:rsidRPr="00337951">
        <w:rPr>
          <w:rFonts w:ascii="Arial" w:hAnsi="Arial" w:cs="Arial"/>
        </w:rPr>
        <w:t>isno izjavo o vseh drugih pomočeh de minimis, ki jih je vlagatelj oziroma enotno podjetje prejelo na podlagi uredb de minimis v zadnjem triletnem obdobju;</w:t>
      </w:r>
    </w:p>
    <w:p w14:paraId="5DE8BDA9" w14:textId="305C17EF" w:rsidR="00B4317C" w:rsidRPr="00337951" w:rsidRDefault="00AA192F" w:rsidP="00337951">
      <w:pPr>
        <w:pStyle w:val="Pripombabesedilo"/>
        <w:numPr>
          <w:ilvl w:val="0"/>
          <w:numId w:val="28"/>
        </w:numPr>
        <w:rPr>
          <w:rFonts w:ascii="Arial" w:eastAsia="Times New Roman" w:hAnsi="Arial" w:cs="Arial"/>
          <w:kern w:val="0"/>
          <w:sz w:val="24"/>
          <w:szCs w:val="24"/>
          <w:lang w:eastAsia="sl-SI"/>
          <w14:ligatures w14:val="none"/>
        </w:rPr>
      </w:pPr>
      <w:r>
        <w:rPr>
          <w:rFonts w:ascii="Arial" w:eastAsia="Times New Roman" w:hAnsi="Arial" w:cs="Arial"/>
          <w:kern w:val="0"/>
          <w:sz w:val="24"/>
          <w:szCs w:val="24"/>
          <w:lang w:eastAsia="sl-SI"/>
          <w14:ligatures w14:val="none"/>
        </w:rPr>
        <w:t>P</w:t>
      </w:r>
      <w:r w:rsidR="00B4317C" w:rsidRPr="00337951">
        <w:rPr>
          <w:rFonts w:ascii="Arial" w:eastAsia="Times New Roman" w:hAnsi="Arial" w:cs="Arial"/>
          <w:kern w:val="0"/>
          <w:sz w:val="24"/>
          <w:szCs w:val="24"/>
          <w:lang w:eastAsia="sl-SI"/>
          <w14:ligatures w14:val="none"/>
        </w:rPr>
        <w:t>isno izjavo o drugih že prejetih (ali zaprošenih) pomočeh za iste upravičene stroške vključno z navedbo, pri katerih dajalcih in v kakšnem znesku, ter o kandidaturi za de minimis pomoč, o že odobreni ali še ne izplačani de minimis pomoči;</w:t>
      </w:r>
    </w:p>
    <w:p w14:paraId="4B358BB6" w14:textId="51735249" w:rsidR="00961A11" w:rsidRDefault="00AA192F" w:rsidP="00B0154C">
      <w:pPr>
        <w:pStyle w:val="Odstavekseznama"/>
        <w:numPr>
          <w:ilvl w:val="0"/>
          <w:numId w:val="28"/>
        </w:numPr>
        <w:shd w:val="clear" w:color="auto" w:fill="FFFFFF"/>
        <w:spacing w:after="120"/>
        <w:rPr>
          <w:rFonts w:ascii="Arial" w:hAnsi="Arial" w:cs="Arial"/>
          <w:sz w:val="20"/>
          <w:szCs w:val="20"/>
        </w:rPr>
      </w:pPr>
      <w:bookmarkStart w:id="1" w:name="_Hlk173309213"/>
      <w:r>
        <w:rPr>
          <w:rFonts w:ascii="Arial" w:hAnsi="Arial" w:cs="Arial"/>
        </w:rPr>
        <w:t>S</w:t>
      </w:r>
      <w:r w:rsidR="00B4317C" w:rsidRPr="00337951">
        <w:rPr>
          <w:rFonts w:ascii="Arial" w:hAnsi="Arial" w:cs="Arial"/>
        </w:rPr>
        <w:t>eznam podjetij, s katerimi je lastniško povezan,  ter podatke o združitvi oziroma razdelitvi podjetij, tako da se preveri skupni znesek že prejetih de minimis pomoči za vsa z njim povezana podjetja</w:t>
      </w:r>
      <w:bookmarkEnd w:id="0"/>
      <w:bookmarkEnd w:id="1"/>
      <w:r w:rsidR="00966AB3">
        <w:rPr>
          <w:rFonts w:ascii="Arial" w:hAnsi="Arial" w:cs="Arial"/>
        </w:rPr>
        <w:t>.</w:t>
      </w:r>
    </w:p>
    <w:sectPr w:rsidR="00961A1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8" w:bottom="1418" w:left="1418" w:header="567" w:footer="1134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3E1F95" w14:textId="77777777" w:rsidR="007E0723" w:rsidRDefault="007E0723">
      <w:r>
        <w:separator/>
      </w:r>
    </w:p>
  </w:endnote>
  <w:endnote w:type="continuationSeparator" w:id="0">
    <w:p w14:paraId="41FCF87F" w14:textId="77777777" w:rsidR="007E0723" w:rsidRDefault="007E07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FCEEA0" w14:textId="77777777" w:rsidR="00961A11" w:rsidRDefault="004B45A9">
    <w:pPr>
      <w:pStyle w:val="Noga"/>
      <w:framePr w:wrap="around" w:vAnchor="text" w:hAnchor="margin" w:xAlign="center" w:y="1"/>
      <w:rPr>
        <w:rStyle w:val="tevilkastrani"/>
      </w:rPr>
    </w:pPr>
    <w:r>
      <w:rPr>
        <w:rStyle w:val="tevilkastrani"/>
      </w:rPr>
      <w:fldChar w:fldCharType="begin"/>
    </w:r>
    <w:r>
      <w:rPr>
        <w:rStyle w:val="tevilkastrani"/>
      </w:rPr>
      <w:instrText xml:space="preserve">PAGE  </w:instrText>
    </w:r>
    <w:r>
      <w:rPr>
        <w:rStyle w:val="tevilkastrani"/>
      </w:rPr>
      <w:fldChar w:fldCharType="end"/>
    </w:r>
  </w:p>
  <w:p w14:paraId="355B5C2C" w14:textId="77777777" w:rsidR="00961A11" w:rsidRDefault="00961A11">
    <w:pPr>
      <w:pStyle w:val="Nog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3C7E3D" w14:textId="77777777" w:rsidR="00961A11" w:rsidRDefault="004B45A9">
    <w:pPr>
      <w:pStyle w:val="Noga"/>
      <w:framePr w:wrap="around" w:vAnchor="text" w:hAnchor="margin" w:xAlign="center" w:y="1"/>
      <w:rPr>
        <w:rStyle w:val="tevilkastrani"/>
        <w:i/>
        <w:sz w:val="20"/>
        <w:szCs w:val="20"/>
      </w:rPr>
    </w:pPr>
    <w:r>
      <w:rPr>
        <w:rStyle w:val="tevilkastrani"/>
        <w:i/>
        <w:sz w:val="20"/>
        <w:szCs w:val="20"/>
      </w:rPr>
      <w:fldChar w:fldCharType="begin"/>
    </w:r>
    <w:r>
      <w:rPr>
        <w:rStyle w:val="tevilkastrani"/>
        <w:i/>
        <w:sz w:val="20"/>
        <w:szCs w:val="20"/>
      </w:rPr>
      <w:instrText xml:space="preserve">PAGE  </w:instrText>
    </w:r>
    <w:r>
      <w:rPr>
        <w:rStyle w:val="tevilkastrani"/>
        <w:i/>
        <w:sz w:val="20"/>
        <w:szCs w:val="20"/>
      </w:rPr>
      <w:fldChar w:fldCharType="separate"/>
    </w:r>
    <w:r>
      <w:rPr>
        <w:rStyle w:val="tevilkastrani"/>
        <w:i/>
        <w:noProof/>
        <w:sz w:val="20"/>
        <w:szCs w:val="20"/>
      </w:rPr>
      <w:t>9</w:t>
    </w:r>
    <w:r>
      <w:rPr>
        <w:rStyle w:val="tevilkastrani"/>
        <w:i/>
        <w:sz w:val="20"/>
        <w:szCs w:val="20"/>
      </w:rPr>
      <w:fldChar w:fldCharType="end"/>
    </w:r>
  </w:p>
  <w:p w14:paraId="5EC3C6B2" w14:textId="77777777" w:rsidR="00961A11" w:rsidRDefault="00961A11">
    <w:pPr>
      <w:pStyle w:val="Nog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4082DA" w14:textId="77777777" w:rsidR="009D3E00" w:rsidRDefault="009D3E00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27A738" w14:textId="77777777" w:rsidR="007E0723" w:rsidRDefault="007E0723">
      <w:r>
        <w:separator/>
      </w:r>
    </w:p>
  </w:footnote>
  <w:footnote w:type="continuationSeparator" w:id="0">
    <w:p w14:paraId="30BF2FF5" w14:textId="77777777" w:rsidR="007E0723" w:rsidRDefault="007E07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50709B" w14:textId="77777777" w:rsidR="009D3E00" w:rsidRDefault="009D3E00">
    <w:pPr>
      <w:pStyle w:val="Glav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704AEF" w14:textId="77777777" w:rsidR="005319E3" w:rsidRDefault="005319E3" w:rsidP="005319E3">
    <w:pPr>
      <w:pStyle w:val="Glava"/>
      <w:rPr>
        <w:rFonts w:ascii="Bookman Old Style" w:hAnsi="Bookman Old Style"/>
        <w:b/>
      </w:rPr>
    </w:pPr>
    <w:r w:rsidRPr="001D3763">
      <w:rPr>
        <w:rFonts w:ascii="Bookman Old Style" w:hAnsi="Bookman Old Style"/>
        <w:b/>
      </w:rPr>
      <w:object w:dxaOrig="3537" w:dyaOrig="3820" w14:anchorId="0EE15B1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5pt;height:49.5pt" fillcolor="window">
          <v:imagedata r:id="rId1" o:title=""/>
        </v:shape>
        <o:OLEObject Type="Embed" ProgID="Word.Picture.8" ShapeID="_x0000_i1025" DrawAspect="Content" ObjectID="_1804411925" r:id="rId2"/>
      </w:object>
    </w:r>
  </w:p>
  <w:p w14:paraId="51FE4EEF" w14:textId="7D87A96A" w:rsidR="005319E3" w:rsidRDefault="005319E3" w:rsidP="005319E3">
    <w:pPr>
      <w:pStyle w:val="Glava"/>
      <w:rPr>
        <w:i/>
        <w:sz w:val="20"/>
        <w:szCs w:val="20"/>
      </w:rPr>
    </w:pPr>
    <w:r>
      <w:rPr>
        <w:i/>
        <w:sz w:val="20"/>
        <w:szCs w:val="20"/>
      </w:rPr>
      <w:t xml:space="preserve">Občina Moravče                                                      </w:t>
    </w:r>
    <w:r>
      <w:rPr>
        <w:i/>
        <w:sz w:val="20"/>
        <w:szCs w:val="20"/>
      </w:rPr>
      <w:tab/>
      <w:t xml:space="preserve">                                             </w:t>
    </w:r>
    <w:r w:rsidR="009D3E00">
      <w:rPr>
        <w:i/>
        <w:sz w:val="20"/>
        <w:szCs w:val="20"/>
      </w:rPr>
      <w:t xml:space="preserve"> </w:t>
    </w:r>
    <w:r>
      <w:rPr>
        <w:i/>
        <w:sz w:val="20"/>
        <w:szCs w:val="20"/>
      </w:rPr>
      <w:t xml:space="preserve"> Javni razpis KMETIJSTVO 2025 </w:t>
    </w:r>
  </w:p>
  <w:p w14:paraId="48E19C2A" w14:textId="77777777" w:rsidR="005319E3" w:rsidRDefault="005319E3" w:rsidP="005319E3">
    <w:pPr>
      <w:pStyle w:val="Glava"/>
      <w:rPr>
        <w:i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2035EC" w14:textId="77777777" w:rsidR="009D3E00" w:rsidRDefault="009D3E00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9D101F"/>
    <w:multiLevelType w:val="hybridMultilevel"/>
    <w:tmpl w:val="300231A0"/>
    <w:lvl w:ilvl="0" w:tplc="0424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" w15:restartNumberingAfterBreak="0">
    <w:nsid w:val="0702121A"/>
    <w:multiLevelType w:val="hybridMultilevel"/>
    <w:tmpl w:val="65D86AF4"/>
    <w:lvl w:ilvl="0" w:tplc="0424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BE3BBB"/>
    <w:multiLevelType w:val="hybridMultilevel"/>
    <w:tmpl w:val="77A8D638"/>
    <w:lvl w:ilvl="0" w:tplc="1256C948">
      <w:start w:val="1"/>
      <w:numFmt w:val="bullet"/>
      <w:lvlText w:val="-"/>
      <w:lvlJc w:val="left"/>
      <w:pPr>
        <w:ind w:left="502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" w15:restartNumberingAfterBreak="0">
    <w:nsid w:val="0CC226E9"/>
    <w:multiLevelType w:val="hybridMultilevel"/>
    <w:tmpl w:val="F992EBEE"/>
    <w:lvl w:ilvl="0" w:tplc="C4A6986C">
      <w:numFmt w:val="bullet"/>
      <w:lvlText w:val=""/>
      <w:lvlJc w:val="left"/>
      <w:pPr>
        <w:ind w:left="785" w:hanging="360"/>
      </w:pPr>
      <w:rPr>
        <w:rFonts w:ascii="Symbol" w:eastAsia="Times New Roman" w:hAnsi="Symbol" w:cs="Arial" w:hint="default"/>
        <w:i/>
        <w:sz w:val="20"/>
      </w:rPr>
    </w:lvl>
    <w:lvl w:ilvl="1" w:tplc="0424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4" w15:restartNumberingAfterBreak="0">
    <w:nsid w:val="11581345"/>
    <w:multiLevelType w:val="hybridMultilevel"/>
    <w:tmpl w:val="EB36191A"/>
    <w:lvl w:ilvl="0" w:tplc="68F27542">
      <w:start w:val="1"/>
      <w:numFmt w:val="bullet"/>
      <w:lvlText w:val="-"/>
      <w:lvlJc w:val="left"/>
      <w:pPr>
        <w:ind w:left="502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422922"/>
    <w:multiLevelType w:val="hybridMultilevel"/>
    <w:tmpl w:val="21AACC66"/>
    <w:lvl w:ilvl="0" w:tplc="0424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CF306B"/>
    <w:multiLevelType w:val="hybridMultilevel"/>
    <w:tmpl w:val="89CA8276"/>
    <w:lvl w:ilvl="0" w:tplc="FA4A93D2">
      <w:start w:val="1"/>
      <w:numFmt w:val="bullet"/>
      <w:lvlText w:val="-"/>
      <w:lvlJc w:val="left"/>
      <w:pPr>
        <w:ind w:left="502" w:hanging="360"/>
      </w:pPr>
      <w:rPr>
        <w:rFonts w:ascii="Arial" w:eastAsia="Times New Roman" w:hAnsi="Arial" w:cs="Arial" w:hint="default"/>
        <w:color w:val="000000"/>
        <w:sz w:val="20"/>
      </w:rPr>
    </w:lvl>
    <w:lvl w:ilvl="1" w:tplc="0424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7" w15:restartNumberingAfterBreak="0">
    <w:nsid w:val="17183BC8"/>
    <w:multiLevelType w:val="hybridMultilevel"/>
    <w:tmpl w:val="6A48C186"/>
    <w:lvl w:ilvl="0" w:tplc="0424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A0E3782"/>
    <w:multiLevelType w:val="hybridMultilevel"/>
    <w:tmpl w:val="EDC426CA"/>
    <w:lvl w:ilvl="0" w:tplc="68F27542">
      <w:start w:val="1"/>
      <w:numFmt w:val="bullet"/>
      <w:lvlText w:val="-"/>
      <w:lvlJc w:val="left"/>
      <w:pPr>
        <w:ind w:left="592" w:hanging="45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9" w15:restartNumberingAfterBreak="0">
    <w:nsid w:val="1AD46453"/>
    <w:multiLevelType w:val="hybridMultilevel"/>
    <w:tmpl w:val="9CEC930A"/>
    <w:lvl w:ilvl="0" w:tplc="A29A865E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B4C6795"/>
    <w:multiLevelType w:val="hybridMultilevel"/>
    <w:tmpl w:val="77962C2C"/>
    <w:lvl w:ilvl="0" w:tplc="92180EF0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6925A0D"/>
    <w:multiLevelType w:val="hybridMultilevel"/>
    <w:tmpl w:val="2320FB2A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B6048A9"/>
    <w:multiLevelType w:val="hybridMultilevel"/>
    <w:tmpl w:val="725257C6"/>
    <w:lvl w:ilvl="0" w:tplc="68F2754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D431DFB"/>
    <w:multiLevelType w:val="hybridMultilevel"/>
    <w:tmpl w:val="A8B82780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454E0B"/>
    <w:multiLevelType w:val="hybridMultilevel"/>
    <w:tmpl w:val="D164A516"/>
    <w:lvl w:ilvl="0" w:tplc="E536C8F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8659B0"/>
    <w:multiLevelType w:val="hybridMultilevel"/>
    <w:tmpl w:val="E48C674A"/>
    <w:lvl w:ilvl="0" w:tplc="68F27542">
      <w:start w:val="1"/>
      <w:numFmt w:val="bullet"/>
      <w:lvlText w:val="-"/>
      <w:lvlJc w:val="left"/>
      <w:pPr>
        <w:ind w:left="502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6" w15:restartNumberingAfterBreak="0">
    <w:nsid w:val="36D411D4"/>
    <w:multiLevelType w:val="hybridMultilevel"/>
    <w:tmpl w:val="D06685E4"/>
    <w:lvl w:ilvl="0" w:tplc="6ACEDCF8">
      <w:start w:val="2009"/>
      <w:numFmt w:val="bullet"/>
      <w:lvlText w:val="-"/>
      <w:lvlJc w:val="left"/>
      <w:pPr>
        <w:ind w:left="720" w:hanging="360"/>
      </w:pPr>
      <w:rPr>
        <w:rFonts w:ascii="Arial" w:eastAsia="Calibri" w:hAnsi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E5B6E36"/>
    <w:multiLevelType w:val="hybridMultilevel"/>
    <w:tmpl w:val="DADCAE50"/>
    <w:lvl w:ilvl="0" w:tplc="3E42BF5C">
      <w:numFmt w:val="bullet"/>
      <w:lvlText w:val=""/>
      <w:lvlJc w:val="left"/>
      <w:pPr>
        <w:ind w:left="785" w:hanging="360"/>
      </w:pPr>
      <w:rPr>
        <w:rFonts w:ascii="Symbol" w:eastAsia="Times New Roman" w:hAnsi="Symbol" w:cs="Arial" w:hint="default"/>
      </w:rPr>
    </w:lvl>
    <w:lvl w:ilvl="1" w:tplc="0424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8" w15:restartNumberingAfterBreak="0">
    <w:nsid w:val="3EA75C91"/>
    <w:multiLevelType w:val="hybridMultilevel"/>
    <w:tmpl w:val="AE7C3D10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EC53F80"/>
    <w:multiLevelType w:val="hybridMultilevel"/>
    <w:tmpl w:val="A38CC5C6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4F37DC"/>
    <w:multiLevelType w:val="hybridMultilevel"/>
    <w:tmpl w:val="D70C9D3A"/>
    <w:lvl w:ilvl="0" w:tplc="2F9AAFEE">
      <w:numFmt w:val="bullet"/>
      <w:lvlText w:val="–"/>
      <w:lvlJc w:val="left"/>
      <w:pPr>
        <w:ind w:left="69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1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3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5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57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29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1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3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50" w:hanging="360"/>
      </w:pPr>
      <w:rPr>
        <w:rFonts w:ascii="Wingdings" w:hAnsi="Wingdings" w:hint="default"/>
      </w:rPr>
    </w:lvl>
  </w:abstractNum>
  <w:abstractNum w:abstractNumId="21" w15:restartNumberingAfterBreak="0">
    <w:nsid w:val="54A215E9"/>
    <w:multiLevelType w:val="hybridMultilevel"/>
    <w:tmpl w:val="9BDCBFE0"/>
    <w:lvl w:ilvl="0" w:tplc="0424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6832791"/>
    <w:multiLevelType w:val="hybridMultilevel"/>
    <w:tmpl w:val="30406E4A"/>
    <w:lvl w:ilvl="0" w:tplc="23803DAA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12EB664">
      <w:start w:val="1"/>
      <w:numFmt w:val="bullet"/>
      <w:lvlText w:val=""/>
      <w:lvlJc w:val="left"/>
      <w:pPr>
        <w:tabs>
          <w:tab w:val="num" w:pos="1680"/>
        </w:tabs>
        <w:ind w:left="1680" w:hanging="360"/>
      </w:pPr>
      <w:rPr>
        <w:rFonts w:ascii="Symbol" w:hAnsi="Symbol" w:hint="default"/>
        <w:sz w:val="24"/>
      </w:rPr>
    </w:lvl>
    <w:lvl w:ilvl="2" w:tplc="012EB66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4"/>
      </w:r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8A321E3"/>
    <w:multiLevelType w:val="hybridMultilevel"/>
    <w:tmpl w:val="228CA07C"/>
    <w:lvl w:ilvl="0" w:tplc="447A8B1C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i/>
        <w:sz w:val="20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AC62B26"/>
    <w:multiLevelType w:val="hybridMultilevel"/>
    <w:tmpl w:val="F6A24152"/>
    <w:lvl w:ilvl="0" w:tplc="A29A865E">
      <w:start w:val="1"/>
      <w:numFmt w:val="bullet"/>
      <w:lvlText w:val=""/>
      <w:lvlJc w:val="left"/>
      <w:pPr>
        <w:ind w:left="105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37556B2"/>
    <w:multiLevelType w:val="hybridMultilevel"/>
    <w:tmpl w:val="D1EA8C24"/>
    <w:lvl w:ilvl="0" w:tplc="D332D074"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8780D5E"/>
    <w:multiLevelType w:val="hybridMultilevel"/>
    <w:tmpl w:val="B9B26EC2"/>
    <w:lvl w:ilvl="0" w:tplc="0424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81D534E"/>
    <w:multiLevelType w:val="hybridMultilevel"/>
    <w:tmpl w:val="5E44CE7A"/>
    <w:lvl w:ilvl="0" w:tplc="A29A865E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70218835">
    <w:abstractNumId w:val="11"/>
  </w:num>
  <w:num w:numId="2" w16cid:durableId="1050609593">
    <w:abstractNumId w:val="7"/>
  </w:num>
  <w:num w:numId="3" w16cid:durableId="1189681609">
    <w:abstractNumId w:val="18"/>
  </w:num>
  <w:num w:numId="4" w16cid:durableId="876624925">
    <w:abstractNumId w:val="22"/>
  </w:num>
  <w:num w:numId="5" w16cid:durableId="2022705555">
    <w:abstractNumId w:val="17"/>
  </w:num>
  <w:num w:numId="6" w16cid:durableId="1766800378">
    <w:abstractNumId w:val="3"/>
  </w:num>
  <w:num w:numId="7" w16cid:durableId="1146513584">
    <w:abstractNumId w:val="23"/>
  </w:num>
  <w:num w:numId="8" w16cid:durableId="638535711">
    <w:abstractNumId w:val="14"/>
  </w:num>
  <w:num w:numId="9" w16cid:durableId="507839848">
    <w:abstractNumId w:val="10"/>
  </w:num>
  <w:num w:numId="10" w16cid:durableId="303896691">
    <w:abstractNumId w:val="25"/>
  </w:num>
  <w:num w:numId="11" w16cid:durableId="340858822">
    <w:abstractNumId w:val="15"/>
  </w:num>
  <w:num w:numId="12" w16cid:durableId="1541935071">
    <w:abstractNumId w:val="4"/>
  </w:num>
  <w:num w:numId="13" w16cid:durableId="1644386541">
    <w:abstractNumId w:val="16"/>
  </w:num>
  <w:num w:numId="14" w16cid:durableId="459299927">
    <w:abstractNumId w:val="19"/>
  </w:num>
  <w:num w:numId="15" w16cid:durableId="1200581709">
    <w:abstractNumId w:val="0"/>
  </w:num>
  <w:num w:numId="16" w16cid:durableId="1750425781">
    <w:abstractNumId w:val="8"/>
  </w:num>
  <w:num w:numId="17" w16cid:durableId="751850245">
    <w:abstractNumId w:val="12"/>
  </w:num>
  <w:num w:numId="18" w16cid:durableId="719521334">
    <w:abstractNumId w:val="5"/>
  </w:num>
  <w:num w:numId="19" w16cid:durableId="752046130">
    <w:abstractNumId w:val="24"/>
  </w:num>
  <w:num w:numId="20" w16cid:durableId="713770092">
    <w:abstractNumId w:val="20"/>
  </w:num>
  <w:num w:numId="21" w16cid:durableId="2118131892">
    <w:abstractNumId w:val="21"/>
  </w:num>
  <w:num w:numId="22" w16cid:durableId="1028407002">
    <w:abstractNumId w:val="27"/>
  </w:num>
  <w:num w:numId="23" w16cid:durableId="1861551957">
    <w:abstractNumId w:val="2"/>
  </w:num>
  <w:num w:numId="24" w16cid:durableId="1971670731">
    <w:abstractNumId w:val="6"/>
  </w:num>
  <w:num w:numId="25" w16cid:durableId="1005204220">
    <w:abstractNumId w:val="1"/>
  </w:num>
  <w:num w:numId="26" w16cid:durableId="92016949">
    <w:abstractNumId w:val="26"/>
  </w:num>
  <w:num w:numId="27" w16cid:durableId="824664001">
    <w:abstractNumId w:val="13"/>
  </w:num>
  <w:num w:numId="28" w16cid:durableId="46990996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87"/>
  <w:drawingGridVerticalSpacing w:val="127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1A11"/>
    <w:rsid w:val="00017DD9"/>
    <w:rsid w:val="0007432C"/>
    <w:rsid w:val="00100E04"/>
    <w:rsid w:val="001F28F6"/>
    <w:rsid w:val="00264471"/>
    <w:rsid w:val="002D2178"/>
    <w:rsid w:val="002D2902"/>
    <w:rsid w:val="002D72DB"/>
    <w:rsid w:val="00337951"/>
    <w:rsid w:val="004776A8"/>
    <w:rsid w:val="004B45A9"/>
    <w:rsid w:val="004D4338"/>
    <w:rsid w:val="005319E3"/>
    <w:rsid w:val="005857D1"/>
    <w:rsid w:val="005D1C76"/>
    <w:rsid w:val="00606115"/>
    <w:rsid w:val="00663917"/>
    <w:rsid w:val="00785866"/>
    <w:rsid w:val="00797639"/>
    <w:rsid w:val="007B56A2"/>
    <w:rsid w:val="007E0723"/>
    <w:rsid w:val="00833791"/>
    <w:rsid w:val="00835B29"/>
    <w:rsid w:val="00947618"/>
    <w:rsid w:val="00961A11"/>
    <w:rsid w:val="00966AB3"/>
    <w:rsid w:val="009D3E00"/>
    <w:rsid w:val="00AA192F"/>
    <w:rsid w:val="00AD665D"/>
    <w:rsid w:val="00B0154C"/>
    <w:rsid w:val="00B22370"/>
    <w:rsid w:val="00B4317C"/>
    <w:rsid w:val="00B83032"/>
    <w:rsid w:val="00C13E02"/>
    <w:rsid w:val="00C615EA"/>
    <w:rsid w:val="00C66646"/>
    <w:rsid w:val="00C80BC0"/>
    <w:rsid w:val="00CA7484"/>
    <w:rsid w:val="00CC713C"/>
    <w:rsid w:val="00CD111E"/>
    <w:rsid w:val="00CF58CC"/>
    <w:rsid w:val="00D21DAD"/>
    <w:rsid w:val="00D5111D"/>
    <w:rsid w:val="00D625C0"/>
    <w:rsid w:val="00D758FC"/>
    <w:rsid w:val="00EA659E"/>
    <w:rsid w:val="00EE7AB3"/>
    <w:rsid w:val="00F11716"/>
    <w:rsid w:val="00FA6813"/>
    <w:rsid w:val="00FC5CD8"/>
    <w:rsid w:val="00FF5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A4C9206"/>
  <w15:docId w15:val="{ACBCA776-3FAA-4948-8AFD-EF8DCE59DF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avaden">
    <w:name w:val="Normal"/>
    <w:qFormat/>
    <w:pPr>
      <w:jc w:val="both"/>
    </w:pPr>
    <w:rPr>
      <w:sz w:val="24"/>
      <w:szCs w:val="24"/>
    </w:rPr>
  </w:style>
  <w:style w:type="paragraph" w:styleId="Naslov1">
    <w:name w:val="heading 1"/>
    <w:aliases w:val="Outline1"/>
    <w:basedOn w:val="Navaden"/>
    <w:next w:val="Navaden"/>
    <w:qFormat/>
    <w:pPr>
      <w:keepNext/>
      <w:jc w:val="center"/>
      <w:outlineLvl w:val="0"/>
    </w:pPr>
    <w:rPr>
      <w:b/>
      <w:u w:val="single"/>
      <w:lang w:val="en-GB"/>
    </w:rPr>
  </w:style>
  <w:style w:type="paragraph" w:styleId="Naslov2">
    <w:name w:val="heading 2"/>
    <w:basedOn w:val="Navaden"/>
    <w:next w:val="Navaden"/>
    <w:qFormat/>
    <w:pPr>
      <w:keepNext/>
      <w:jc w:val="center"/>
      <w:outlineLvl w:val="1"/>
    </w:pPr>
    <w:rPr>
      <w:rFonts w:ascii="Arial" w:hAnsi="Arial"/>
      <w:b/>
      <w:i/>
      <w:sz w:val="22"/>
      <w:lang w:val="en-GB"/>
    </w:rPr>
  </w:style>
  <w:style w:type="paragraph" w:styleId="Naslov5">
    <w:name w:val="heading 5"/>
    <w:basedOn w:val="Navaden"/>
    <w:next w:val="Navaden"/>
    <w:link w:val="Naslov5Znak"/>
    <w:qFormat/>
    <w:pPr>
      <w:keepNext/>
      <w:outlineLvl w:val="4"/>
    </w:pPr>
    <w:rPr>
      <w:b/>
      <w:sz w:val="22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Telobesedila">
    <w:name w:val="Body Text"/>
    <w:aliases w:val="Body,block style,12345"/>
    <w:basedOn w:val="Navaden"/>
    <w:pPr>
      <w:jc w:val="center"/>
    </w:pPr>
  </w:style>
  <w:style w:type="paragraph" w:styleId="Glava">
    <w:name w:val="header"/>
    <w:basedOn w:val="Navaden"/>
    <w:pPr>
      <w:tabs>
        <w:tab w:val="center" w:pos="4536"/>
        <w:tab w:val="right" w:pos="9072"/>
      </w:tabs>
      <w:jc w:val="left"/>
    </w:pPr>
  </w:style>
  <w:style w:type="paragraph" w:styleId="Telobesedila2">
    <w:name w:val="Body Text 2"/>
    <w:basedOn w:val="Navaden"/>
    <w:pPr>
      <w:jc w:val="left"/>
    </w:pPr>
    <w:rPr>
      <w:b/>
      <w:sz w:val="22"/>
    </w:rPr>
  </w:style>
  <w:style w:type="paragraph" w:customStyle="1" w:styleId="p">
    <w:name w:val="p"/>
    <w:basedOn w:val="Navaden"/>
    <w:pPr>
      <w:spacing w:before="60" w:after="15"/>
      <w:ind w:left="15" w:right="15" w:firstLine="240"/>
    </w:pPr>
    <w:rPr>
      <w:rFonts w:ascii="Arial" w:hAnsi="Arial" w:cs="Arial"/>
      <w:color w:val="222222"/>
      <w:sz w:val="22"/>
      <w:szCs w:val="22"/>
    </w:rPr>
  </w:style>
  <w:style w:type="paragraph" w:styleId="Noga">
    <w:name w:val="footer"/>
    <w:basedOn w:val="Navaden"/>
    <w:pPr>
      <w:tabs>
        <w:tab w:val="center" w:pos="4536"/>
        <w:tab w:val="right" w:pos="9072"/>
      </w:tabs>
    </w:pPr>
  </w:style>
  <w:style w:type="character" w:styleId="tevilkastrani">
    <w:name w:val="page number"/>
    <w:basedOn w:val="Privzetapisavaodstavka"/>
  </w:style>
  <w:style w:type="table" w:styleId="Tabelamrea">
    <w:name w:val="Table Grid"/>
    <w:basedOn w:val="Navadnatabela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">
    <w:name w:val="Char Char"/>
    <w:basedOn w:val="Navaden"/>
    <w:pPr>
      <w:spacing w:after="160" w:line="240" w:lineRule="exact"/>
      <w:jc w:val="left"/>
    </w:pPr>
    <w:rPr>
      <w:snapToGrid w:val="0"/>
      <w:sz w:val="20"/>
      <w:szCs w:val="20"/>
      <w:lang w:val="en-US" w:eastAsia="en-GB"/>
    </w:rPr>
  </w:style>
  <w:style w:type="paragraph" w:styleId="Besedilooblaka">
    <w:name w:val="Balloon Text"/>
    <w:basedOn w:val="Navaden"/>
    <w:link w:val="BesedilooblakaZnak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link w:val="Besedilooblaka"/>
    <w:rPr>
      <w:rFonts w:ascii="Tahoma" w:hAnsi="Tahoma" w:cs="Tahoma"/>
      <w:sz w:val="16"/>
      <w:szCs w:val="16"/>
    </w:rPr>
  </w:style>
  <w:style w:type="character" w:customStyle="1" w:styleId="Naslov5Znak">
    <w:name w:val="Naslov 5 Znak"/>
    <w:basedOn w:val="Privzetapisavaodstavka"/>
    <w:link w:val="Naslov5"/>
    <w:rPr>
      <w:b/>
      <w:sz w:val="22"/>
      <w:szCs w:val="24"/>
    </w:rPr>
  </w:style>
  <w:style w:type="paragraph" w:styleId="Sprotnaopomba-besedilo">
    <w:name w:val="footnote text"/>
    <w:basedOn w:val="Navaden"/>
    <w:link w:val="Sprotnaopomba-besediloZnak"/>
    <w:semiHidden/>
    <w:pPr>
      <w:widowControl w:val="0"/>
      <w:jc w:val="left"/>
    </w:pPr>
    <w:rPr>
      <w:sz w:val="20"/>
      <w:szCs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semiHidden/>
  </w:style>
  <w:style w:type="character" w:styleId="Sprotnaopomba-sklic">
    <w:name w:val="footnote reference"/>
    <w:semiHidden/>
    <w:rPr>
      <w:vertAlign w:val="superscript"/>
    </w:rPr>
  </w:style>
  <w:style w:type="paragraph" w:customStyle="1" w:styleId="alineazaodstavkom">
    <w:name w:val="alineazaodstavkom"/>
    <w:basedOn w:val="Navaden"/>
    <w:pPr>
      <w:spacing w:before="100" w:beforeAutospacing="1" w:after="100" w:afterAutospacing="1"/>
      <w:jc w:val="left"/>
    </w:pPr>
  </w:style>
  <w:style w:type="paragraph" w:styleId="Odstavekseznama">
    <w:name w:val="List Paragraph"/>
    <w:basedOn w:val="Navaden"/>
    <w:uiPriority w:val="34"/>
    <w:qFormat/>
    <w:pPr>
      <w:ind w:left="720"/>
      <w:contextualSpacing/>
    </w:pPr>
  </w:style>
  <w:style w:type="paragraph" w:styleId="Pripombabesedilo">
    <w:name w:val="annotation text"/>
    <w:basedOn w:val="Navaden"/>
    <w:link w:val="PripombabesediloZnak"/>
    <w:uiPriority w:val="99"/>
    <w:unhideWhenUsed/>
    <w:rsid w:val="00B4317C"/>
    <w:pPr>
      <w:spacing w:after="160"/>
      <w:jc w:val="left"/>
    </w:pPr>
    <w:rPr>
      <w:rFonts w:asciiTheme="minorHAnsi" w:eastAsiaTheme="minorHAnsi" w:hAnsiTheme="minorHAnsi" w:cstheme="minorBidi"/>
      <w:kern w:val="2"/>
      <w:sz w:val="20"/>
      <w:szCs w:val="20"/>
      <w:lang w:eastAsia="en-US"/>
      <w14:ligatures w14:val="standardContextual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rsid w:val="00B4317C"/>
    <w:rPr>
      <w:rFonts w:asciiTheme="minorHAnsi" w:eastAsiaTheme="minorHAnsi" w:hAnsiTheme="minorHAnsi" w:cstheme="minorBidi"/>
      <w:kern w:val="2"/>
      <w:lang w:eastAsia="en-US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F04CCF-BB1C-499C-A1D0-75B5742954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417</Words>
  <Characters>3332</Characters>
  <Application>Microsoft Office Word</Application>
  <DocSecurity>0</DocSecurity>
  <Lines>27</Lines>
  <Paragraphs>7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PRIJAVNI OBRAZEC 1</vt:lpstr>
      <vt:lpstr>PRIJAVNI OBRAZEC 1</vt:lpstr>
    </vt:vector>
  </TitlesOfParts>
  <Company>Občina Vitanje</Company>
  <LinksUpToDate>false</LinksUpToDate>
  <CharactersWithSpaces>3742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PRIJAVNI OBRAZEC 1</dc:title>
  <dc:creator>Romana</dc:creator>
  <cp:lastModifiedBy>Simon Šušteršič</cp:lastModifiedBy>
  <cp:revision>12</cp:revision>
  <cp:lastPrinted>2024-09-20T07:52:00Z</cp:lastPrinted>
  <dcterms:created xsi:type="dcterms:W3CDTF">2025-03-24T09:37:00Z</dcterms:created>
  <dcterms:modified xsi:type="dcterms:W3CDTF">2025-03-25T11:46:00Z</dcterms:modified>
</cp:coreProperties>
</file>